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FA9F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94B6B72" w14:textId="096C8D31" w:rsidR="00872B5B" w:rsidRDefault="00872B5B" w:rsidP="00872B5B">
      <w:pPr>
        <w:pStyle w:val="Corptext"/>
        <w:tabs>
          <w:tab w:val="left" w:pos="4305"/>
        </w:tabs>
        <w:outlineLvl w:val="0"/>
        <w:rPr>
          <w:b/>
          <w:bCs/>
          <w:lang w:val="en-US"/>
        </w:rPr>
      </w:pPr>
      <w:r>
        <w:t xml:space="preserve">      </w:t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66B1720B" wp14:editId="43DCD1E1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847725" cy="1190625"/>
            <wp:effectExtent l="0" t="0" r="9525" b="9525"/>
            <wp:wrapSquare wrapText="bothSides"/>
            <wp:docPr id="180129233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US"/>
        </w:rPr>
        <w:t xml:space="preserve">                                                    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lang w:val="en-US"/>
            </w:rPr>
            <w:t>ROMANIA</w:t>
          </w:r>
        </w:smartTag>
      </w:smartTag>
    </w:p>
    <w:p w14:paraId="6D65CB67" w14:textId="77777777" w:rsidR="00872B5B" w:rsidRDefault="00872B5B" w:rsidP="00872B5B">
      <w:pPr>
        <w:pStyle w:val="Corptext"/>
        <w:tabs>
          <w:tab w:val="left" w:pos="8370"/>
        </w:tabs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JUDETUL PRAHOVA</w:t>
      </w:r>
    </w:p>
    <w:p w14:paraId="75392A32" w14:textId="77777777" w:rsidR="00872B5B" w:rsidRDefault="00872B5B" w:rsidP="00872B5B">
      <w:pPr>
        <w:pStyle w:val="Corp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CONSILIUL LOCAL </w:t>
      </w:r>
    </w:p>
    <w:p w14:paraId="2D14C311" w14:textId="77777777" w:rsidR="00872B5B" w:rsidRDefault="00872B5B" w:rsidP="00872B5B">
      <w:pPr>
        <w:pStyle w:val="Corptext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COMUNA  BUCOV</w:t>
      </w:r>
    </w:p>
    <w:p w14:paraId="108C233E" w14:textId="77777777" w:rsidR="00872B5B" w:rsidRDefault="00872B5B" w:rsidP="00872B5B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Adresa : Str. Constantin Stere, Nr. 1,</w:t>
      </w:r>
    </w:p>
    <w:p w14:paraId="6B30C09C" w14:textId="77777777" w:rsidR="00872B5B" w:rsidRDefault="00872B5B" w:rsidP="00872B5B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Sat Bucov, Judetul Prahova</w:t>
      </w:r>
    </w:p>
    <w:p w14:paraId="485A1EA0" w14:textId="77777777" w:rsidR="00872B5B" w:rsidRDefault="00872B5B" w:rsidP="00872B5B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Tel.0244 / 275046</w:t>
      </w:r>
    </w:p>
    <w:p w14:paraId="4455C700" w14:textId="77777777" w:rsidR="00872B5B" w:rsidRDefault="00872B5B" w:rsidP="00872B5B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Fax 0244/ 275170</w:t>
      </w:r>
    </w:p>
    <w:p w14:paraId="29C033E7" w14:textId="77777777" w:rsidR="00872B5B" w:rsidRDefault="00872B5B" w:rsidP="00872B5B">
      <w:pPr>
        <w:pStyle w:val="Antet"/>
        <w:pBdr>
          <w:bottom w:val="single" w:sz="8" w:space="3" w:color="000000"/>
        </w:pBdr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                                                   CUI-2843531</w:t>
      </w:r>
    </w:p>
    <w:p w14:paraId="4D93E3C8" w14:textId="77777777" w:rsidR="00872B5B" w:rsidRDefault="00872B5B" w:rsidP="00872B5B">
      <w:pPr>
        <w:pStyle w:val="Antet"/>
        <w:rPr>
          <w:rFonts w:ascii="Times New Roman" w:hAnsi="Times New Roman"/>
          <w:b/>
          <w:sz w:val="18"/>
          <w:szCs w:val="18"/>
        </w:rPr>
      </w:pPr>
    </w:p>
    <w:p w14:paraId="3D9658B5" w14:textId="77777777" w:rsidR="00872B5B" w:rsidRDefault="00872B5B" w:rsidP="00872B5B">
      <w:pPr>
        <w:pStyle w:val="Ante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</w:t>
      </w:r>
    </w:p>
    <w:p w14:paraId="4BD5E48E" w14:textId="77777777" w:rsidR="00872B5B" w:rsidRDefault="00872B5B" w:rsidP="00872B5B">
      <w:pPr>
        <w:pStyle w:val="Ante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H O T Ă R Â R E A  NR .11 /28.01.2026</w:t>
      </w:r>
    </w:p>
    <w:p w14:paraId="67ADFC64" w14:textId="77777777" w:rsidR="00872B5B" w:rsidRDefault="00872B5B" w:rsidP="00872B5B">
      <w:pPr>
        <w:pStyle w:val="Antet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Privind aprobarea contului de execuție  la data de 31 decembrie  2025  </w:t>
      </w:r>
    </w:p>
    <w:p w14:paraId="18B87C3F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78833049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5BE05196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>Având în vedere:</w:t>
      </w:r>
    </w:p>
    <w:p w14:paraId="47A6C514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Raportul de specialitate nr. 4889/20.01.2026 al șefului contabil dl Tănase Ionuț precum și referatul de aprobare nr.4888/20.01.2026 al dlui Primar cu privire la executia bugetara la data de 31.12.2025;</w:t>
      </w:r>
    </w:p>
    <w:p w14:paraId="63E36515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Avizul favorabil al comisiei de specialitate –economice din cadrul Consiliului Local Bucov;</w:t>
      </w:r>
    </w:p>
    <w:p w14:paraId="25A9C826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 baza dispozițiilor  art.11 alin (2) art 49, alin (12) și (13)  și art 73 alin (3) din Legea Finanțelor  Publice nr 273/2006 cu modificările și completările ulterioare;</w:t>
      </w:r>
    </w:p>
    <w:p w14:paraId="7D701465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dispozițiilor art 129 alin (4) lit ”a” din OUG 57/2019 privind codul adminsitrativ; ;</w:t>
      </w:r>
    </w:p>
    <w:p w14:paraId="4FCB688B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9766E18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CONSILIUL LOCAL BUCOV, JUDETUL PRAHOVA,HOTĂRĂȘTE:</w:t>
      </w:r>
    </w:p>
    <w:p w14:paraId="5F6A6123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F1D746D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Art.1. </w:t>
      </w:r>
      <w:r>
        <w:rPr>
          <w:rFonts w:ascii="Times New Roman" w:hAnsi="Times New Roman"/>
          <w:sz w:val="24"/>
          <w:szCs w:val="24"/>
          <w:lang w:val="ro-RO"/>
        </w:rPr>
        <w:t>Se aprobă contul de execuție  la data de 31 decembrie 2025 conform anexei eliberate de Serviciul Trezorerie  Boldești Scăieni.</w:t>
      </w:r>
    </w:p>
    <w:p w14:paraId="780844F9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Art.2. </w:t>
      </w:r>
      <w:r>
        <w:rPr>
          <w:rFonts w:ascii="Times New Roman" w:hAnsi="Times New Roman"/>
          <w:sz w:val="24"/>
          <w:szCs w:val="24"/>
          <w:lang w:val="ro-RO"/>
        </w:rPr>
        <w:t>Prezenta hotărâre se comunică  Instituției Prefectului, Biroului Financiar Contabil , Primarului  comunei Bucov .</w:t>
      </w:r>
    </w:p>
    <w:p w14:paraId="704AFA51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71EAFE" w14:textId="77777777" w:rsidR="00872B5B" w:rsidRDefault="00872B5B" w:rsidP="00872B5B">
      <w:pPr>
        <w:pStyle w:val="Antet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50C59A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</w:t>
      </w:r>
    </w:p>
    <w:p w14:paraId="0DB968AF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PREȘEDINTE DE ȘEDINȚĂ,</w:t>
      </w:r>
    </w:p>
    <w:p w14:paraId="1CF1BCD8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NICOLESCU NICOLAE</w:t>
      </w:r>
    </w:p>
    <w:p w14:paraId="00E677F3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49451B6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Avizat de legalitate ,</w:t>
      </w:r>
    </w:p>
    <w:p w14:paraId="690F81F1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Secretar general,</w:t>
      </w:r>
    </w:p>
    <w:p w14:paraId="12F8E331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Nae Florentina Cristina</w:t>
      </w:r>
    </w:p>
    <w:p w14:paraId="7130887E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DF144BA" w14:textId="77777777" w:rsidR="00872B5B" w:rsidRDefault="00872B5B" w:rsidP="00872B5B">
      <w:pPr>
        <w:pStyle w:val="Antet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BE6969E" w14:textId="77777777" w:rsidR="00872B5B" w:rsidRDefault="00872B5B" w:rsidP="00872B5B">
      <w:pPr>
        <w:pStyle w:val="Antet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82D1FC3" w14:textId="77777777" w:rsidR="00872B5B" w:rsidRDefault="00872B5B" w:rsidP="00872B5B">
      <w:pPr>
        <w:jc w:val="center"/>
        <w:rPr>
          <w:b/>
          <w:sz w:val="28"/>
          <w:szCs w:val="28"/>
        </w:rPr>
      </w:pPr>
    </w:p>
    <w:p w14:paraId="3628590D" w14:textId="77777777" w:rsidR="00872B5B" w:rsidRDefault="00872B5B" w:rsidP="00872B5B">
      <w:pPr>
        <w:jc w:val="center"/>
        <w:rPr>
          <w:b/>
        </w:rPr>
      </w:pPr>
      <w:r>
        <w:rPr>
          <w:b/>
        </w:rPr>
        <w:t xml:space="preserve">Hotararea s-a adoptat cu 17 voturi”pentru”, 17 consilieri in functie, 17 prezenti                         </w:t>
      </w:r>
    </w:p>
    <w:p w14:paraId="44ED2010" w14:textId="77777777" w:rsidR="00872B5B" w:rsidRDefault="00872B5B" w:rsidP="00872B5B"/>
    <w:p w14:paraId="15E04235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E"/>
    <w:rsid w:val="000E3BB3"/>
    <w:rsid w:val="001F730E"/>
    <w:rsid w:val="005800AE"/>
    <w:rsid w:val="00872B5B"/>
    <w:rsid w:val="008D39C5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D7ED-ECEE-4DAA-9C2B-FBCF9046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800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00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00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00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00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00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00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00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00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0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00A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00A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00A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00A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00A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00A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0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8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00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00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800A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00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800A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00A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00A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semiHidden/>
    <w:unhideWhenUsed/>
    <w:rsid w:val="00872B5B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semiHidden/>
    <w:rsid w:val="00872B5B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872B5B"/>
    <w:pPr>
      <w:suppressAutoHyphens/>
      <w:spacing w:after="120"/>
    </w:pPr>
    <w:rPr>
      <w:rFonts w:ascii="Calibri" w:eastAsia="Calibri" w:hAnsi="Calibri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semiHidden/>
    <w:rsid w:val="00872B5B"/>
    <w:rPr>
      <w:rFonts w:ascii="Calibri" w:eastAsia="Calibri" w:hAnsi="Calibri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2026-05-12T11:29:00Z</dcterms:created>
  <dcterms:modified xsi:type="dcterms:W3CDTF">2026-05-12T11:29:00Z</dcterms:modified>
</cp:coreProperties>
</file>