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55F2" w14:textId="77777777" w:rsidR="00CA2572" w:rsidRDefault="00CA2572" w:rsidP="00CA2572">
      <w:pPr>
        <w:pStyle w:val="Antet"/>
        <w:tabs>
          <w:tab w:val="center" w:pos="4819"/>
          <w:tab w:val="left" w:pos="622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lang w:val="pt-BR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b/>
          <w:lang w:val="pt-BR"/>
        </w:rPr>
        <w:t xml:space="preserve">                                                                             </w:t>
      </w:r>
      <w:r>
        <w:rPr>
          <w:noProof/>
          <w:lang w:val="en-US" w:eastAsia="en-US"/>
        </w:rPr>
        <w:drawing>
          <wp:anchor distT="0" distB="0" distL="114935" distR="114935" simplePos="0" relativeHeight="251659264" behindDoc="1" locked="0" layoutInCell="1" allowOverlap="1" wp14:anchorId="7EFAE34C" wp14:editId="79EECA79">
            <wp:simplePos x="0" y="0"/>
            <wp:positionH relativeFrom="column">
              <wp:posOffset>-74930</wp:posOffset>
            </wp:positionH>
            <wp:positionV relativeFrom="paragraph">
              <wp:posOffset>-39370</wp:posOffset>
            </wp:positionV>
            <wp:extent cx="892810" cy="885190"/>
            <wp:effectExtent l="1905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85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79F70186" w14:textId="77777777" w:rsidR="00CA2572" w:rsidRDefault="00CA2572" w:rsidP="00CA2572">
      <w:pPr>
        <w:pStyle w:val="Antet"/>
        <w:tabs>
          <w:tab w:val="center" w:pos="4819"/>
          <w:tab w:val="left" w:pos="622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 O M Â N I A</w:t>
      </w:r>
    </w:p>
    <w:p w14:paraId="14025F01" w14:textId="77777777" w:rsidR="00CA2572" w:rsidRDefault="00CA2572" w:rsidP="00CA2572">
      <w:pPr>
        <w:pStyle w:val="Ante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JUDEŢUL PRAHOVA</w:t>
      </w:r>
    </w:p>
    <w:p w14:paraId="3A035D70" w14:textId="77777777" w:rsidR="00CA2572" w:rsidRDefault="00CA2572" w:rsidP="00CA2572">
      <w:pPr>
        <w:pStyle w:val="Ante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PRIMĂRIA BUCOV</w:t>
      </w:r>
    </w:p>
    <w:p w14:paraId="2E2474BE" w14:textId="77777777" w:rsidR="00CA2572" w:rsidRDefault="00CA2572" w:rsidP="00CA2572">
      <w:pPr>
        <w:pStyle w:val="Antet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Adresa: strada Constantin Stere, nr. 1</w:t>
      </w:r>
    </w:p>
    <w:p w14:paraId="479F7BCF" w14:textId="77777777" w:rsidR="00CA2572" w:rsidRDefault="00CA2572" w:rsidP="00CA2572">
      <w:pPr>
        <w:pStyle w:val="Antet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sat Bucov, comuna Bucov, </w:t>
      </w:r>
      <w:proofErr w:type="spellStart"/>
      <w:r>
        <w:rPr>
          <w:rFonts w:ascii="Arial" w:hAnsi="Arial" w:cs="Arial"/>
          <w:i/>
        </w:rPr>
        <w:t>judet</w:t>
      </w:r>
      <w:proofErr w:type="spellEnd"/>
      <w:r>
        <w:rPr>
          <w:rFonts w:ascii="Arial" w:hAnsi="Arial" w:cs="Arial"/>
          <w:i/>
        </w:rPr>
        <w:t xml:space="preserve"> Prahova</w:t>
      </w:r>
    </w:p>
    <w:p w14:paraId="4C5D856C" w14:textId="77777777" w:rsidR="00CA2572" w:rsidRDefault="00CA2572" w:rsidP="00CA2572">
      <w:pPr>
        <w:pStyle w:val="Antet"/>
        <w:rPr>
          <w:rFonts w:ascii="Arial" w:hAnsi="Arial" w:cs="Arial"/>
          <w:b/>
          <w:sz w:val="16"/>
          <w:szCs w:val="1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8DA8B80" wp14:editId="53269DF7">
            <wp:simplePos x="0" y="0"/>
            <wp:positionH relativeFrom="column">
              <wp:posOffset>5080</wp:posOffset>
            </wp:positionH>
            <wp:positionV relativeFrom="paragraph">
              <wp:posOffset>262255</wp:posOffset>
            </wp:positionV>
            <wp:extent cx="6323965" cy="160655"/>
            <wp:effectExtent l="19050" t="0" r="635" b="0"/>
            <wp:wrapTight wrapText="bothSides">
              <wp:wrapPolygon edited="0">
                <wp:start x="-65" y="0"/>
                <wp:lineTo x="-65" y="17929"/>
                <wp:lineTo x="21602" y="17929"/>
                <wp:lineTo x="21602" y="0"/>
                <wp:lineTo x="-65" y="0"/>
              </wp:wrapPolygon>
            </wp:wrapTight>
            <wp:docPr id="3" name="_tx_id_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tx_id_2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65" cy="16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D4562E" w14:textId="77777777" w:rsidR="00CA2572" w:rsidRDefault="00CA2572" w:rsidP="00CA257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Telefon: 0244 275 046; fax: 0244 275 170; e-mail: </w:t>
      </w:r>
      <w:hyperlink r:id="rId7" w:history="1">
        <w:r>
          <w:rPr>
            <w:rStyle w:val="Hyperlink"/>
            <w:rFonts w:eastAsiaTheme="majorEastAsia"/>
            <w:sz w:val="22"/>
            <w:szCs w:val="22"/>
          </w:rPr>
          <w:t>pbucov@yahoo.com;CUI</w:t>
        </w:r>
      </w:hyperlink>
      <w:r>
        <w:rPr>
          <w:sz w:val="22"/>
          <w:szCs w:val="22"/>
        </w:rPr>
        <w:t xml:space="preserve"> 2843531</w:t>
      </w:r>
    </w:p>
    <w:p w14:paraId="50BC2FC9" w14:textId="77777777" w:rsidR="00C302A1" w:rsidRDefault="00C302A1"/>
    <w:p w14:paraId="36DB1F52" w14:textId="45B909D4" w:rsidR="00CA2572" w:rsidRDefault="00CA2572">
      <w:r>
        <w:t xml:space="preserve">Nr. </w:t>
      </w:r>
      <w:r w:rsidR="00C57686">
        <w:t>10468</w:t>
      </w:r>
      <w:r w:rsidR="00AF5D51">
        <w:t xml:space="preserve"> </w:t>
      </w:r>
      <w:r w:rsidR="00C57686">
        <w:t>/15.04.2026</w:t>
      </w:r>
      <w:r>
        <w:t xml:space="preserve">                              </w:t>
      </w:r>
    </w:p>
    <w:p w14:paraId="214B27E6" w14:textId="77777777" w:rsidR="00CA2572" w:rsidRDefault="00CA2572"/>
    <w:p w14:paraId="0DC6E680" w14:textId="77777777" w:rsidR="005473CB" w:rsidRDefault="005473CB"/>
    <w:p w14:paraId="368CE97D" w14:textId="41E777CF" w:rsidR="00CA2572" w:rsidRPr="005473CB" w:rsidRDefault="00CA2572" w:rsidP="005473CB">
      <w:pPr>
        <w:jc w:val="center"/>
        <w:rPr>
          <w:b/>
          <w:bCs/>
        </w:rPr>
      </w:pPr>
      <w:r w:rsidRPr="005473CB">
        <w:rPr>
          <w:b/>
          <w:bCs/>
        </w:rPr>
        <w:t>REFERAT TEHNIC AL ARHITECTULUI SEF</w:t>
      </w:r>
    </w:p>
    <w:p w14:paraId="196AE2FC" w14:textId="67EC27E6" w:rsidR="00CA2572" w:rsidRDefault="00CA2572" w:rsidP="005473CB">
      <w:pPr>
        <w:jc w:val="center"/>
      </w:pPr>
      <w:r>
        <w:t xml:space="preserve">privind </w:t>
      </w:r>
      <w:proofErr w:type="spellStart"/>
      <w:r>
        <w:t>documentatia</w:t>
      </w:r>
      <w:proofErr w:type="spellEnd"/>
      <w:r>
        <w:t xml:space="preserve"> de urbanism</w:t>
      </w:r>
    </w:p>
    <w:p w14:paraId="1B9140B4" w14:textId="0D4F6950" w:rsidR="00CA2572" w:rsidRDefault="005473CB" w:rsidP="005473CB">
      <w:pPr>
        <w:jc w:val="center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 w:rsidRPr="005473CB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ACTUALIZAREA PLANULUI URBANISTIC GENERAL ŞI A REGULAMENTULUI LOCAL DE URBANISM AL COMUNEI BUCOV, JUDEŢUL PRAHOVA</w:t>
      </w:r>
    </w:p>
    <w:p w14:paraId="5799448E" w14:textId="77777777" w:rsidR="00ED0FDD" w:rsidRDefault="00ED0FDD" w:rsidP="005473CB">
      <w:pPr>
        <w:jc w:val="center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</w:p>
    <w:p w14:paraId="34914A23" w14:textId="5FBD8DF9" w:rsidR="00ED0FDD" w:rsidRDefault="00ED0FDD" w:rsidP="00ED0FDD">
      <w:pPr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</w:p>
    <w:p w14:paraId="3FE17C1E" w14:textId="77777777" w:rsidR="00ED0FDD" w:rsidRDefault="00ED0FDD" w:rsidP="00ED0FDD">
      <w:pPr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</w:p>
    <w:p w14:paraId="2595B56F" w14:textId="19DB453A" w:rsidR="00ED0FDD" w:rsidRDefault="00ED0FDD" w:rsidP="00ED0FDD">
      <w:pPr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DATE GENERALE DE RECUNOASTERE A DOCUMENTATIEI:</w:t>
      </w:r>
    </w:p>
    <w:p w14:paraId="4A9F7919" w14:textId="2C779E80" w:rsidR="00ED0FDD" w:rsidRDefault="00ED0FDD" w:rsidP="00ED0FDD">
      <w:pPr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Denumirea proiectului: ACTUALIZARE PUG SI RLU COMUNA BUCOV</w:t>
      </w:r>
    </w:p>
    <w:p w14:paraId="4E001C03" w14:textId="7C3B2CED" w:rsidR="00ED0FDD" w:rsidRDefault="00ED0FDD" w:rsidP="00ED0FDD">
      <w:pPr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Localizarea proiectului: COMUNA BUCOV, JUDET PRAHOVA</w:t>
      </w:r>
    </w:p>
    <w:p w14:paraId="3998C5E1" w14:textId="47219C08" w:rsidR="00ED0FDD" w:rsidRDefault="00ED0FDD" w:rsidP="00ED0FDD">
      <w:pPr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Faza de proiectare : PUG</w:t>
      </w:r>
    </w:p>
    <w:p w14:paraId="13EB99EE" w14:textId="2DB54FE2" w:rsidR="00ED0FDD" w:rsidRDefault="00ED0FDD" w:rsidP="00ED0FDD">
      <w:pPr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Proiect nr</w:t>
      </w:r>
      <w:r w:rsidR="00DD7F40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 : </w:t>
      </w:r>
      <w:r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G060/2022</w:t>
      </w:r>
    </w:p>
    <w:p w14:paraId="1686B850" w14:textId="67FF700D" w:rsidR="00ED0FDD" w:rsidRDefault="00ED0FDD" w:rsidP="00ED0FDD">
      <w:pPr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Proiectant general : SC MIRUNA GISCONCEPT SRL</w:t>
      </w:r>
    </w:p>
    <w:p w14:paraId="6FE10848" w14:textId="16E56EF5" w:rsidR="00ED0FDD" w:rsidRDefault="00ED0FDD" w:rsidP="00ED0FDD">
      <w:pPr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Proiectant de specialitate: SC MIRUNA GISCONCEPT SRL</w:t>
      </w:r>
    </w:p>
    <w:p w14:paraId="09EC2509" w14:textId="77777777" w:rsidR="00025285" w:rsidRDefault="00025285" w:rsidP="00ED0FDD">
      <w:pPr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</w:p>
    <w:p w14:paraId="44FBF512" w14:textId="7C6E2988" w:rsidR="00025285" w:rsidRDefault="00025285" w:rsidP="00ED0FDD">
      <w:pPr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OBIECTUL DOCUMENTATIEI:</w:t>
      </w:r>
    </w:p>
    <w:p w14:paraId="04C76A87" w14:textId="57F4F3E4" w:rsidR="00025285" w:rsidRDefault="006D4DD7" w:rsidP="00ED0FDD">
      <w:pPr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             </w:t>
      </w:r>
      <w:r w:rsidR="00025285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Obiectul </w:t>
      </w:r>
      <w:proofErr w:type="spellStart"/>
      <w:r w:rsidR="00025285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documentatiei</w:t>
      </w:r>
      <w:proofErr w:type="spellEnd"/>
      <w:r w:rsidR="00025285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 </w:t>
      </w:r>
      <w:proofErr w:type="spellStart"/>
      <w:r w:rsidR="00025285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il</w:t>
      </w:r>
      <w:proofErr w:type="spellEnd"/>
      <w:r w:rsidR="00025285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 constituie „Actualizarea Planului Urbanistic </w:t>
      </w:r>
      <w:r w:rsidR="00895658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General si Regulamentul Local de Urbanism al comunei Bucov” prin extinderea intravilanului, corelarea PUG cu </w:t>
      </w:r>
      <w:proofErr w:type="spellStart"/>
      <w:r w:rsidR="00895658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documentatiile</w:t>
      </w:r>
      <w:proofErr w:type="spellEnd"/>
      <w:r w:rsidR="00895658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 de amenajarea teritoriului si de urbanism </w:t>
      </w:r>
      <w:proofErr w:type="spellStart"/>
      <w:r w:rsidR="00895658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suprateritoriale</w:t>
      </w:r>
      <w:proofErr w:type="spellEnd"/>
      <w:r w:rsidR="00895658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 (PATN si PATJ Prahova), integrarea planurilor urbanistice zonale aprobate ulterior PUG aprobat, introducerea in intravilan</w:t>
      </w:r>
      <w:r w:rsidR="009E127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 a zonelor de dezvoltare preconizate, conform </w:t>
      </w:r>
      <w:proofErr w:type="spellStart"/>
      <w:r w:rsidR="009E127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solicitarilor</w:t>
      </w:r>
      <w:proofErr w:type="spellEnd"/>
      <w:r w:rsidR="009E127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 si consultarea </w:t>
      </w:r>
      <w:proofErr w:type="spellStart"/>
      <w:r w:rsidR="009E127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populatiei</w:t>
      </w:r>
      <w:proofErr w:type="spellEnd"/>
      <w:r w:rsidR="009E127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, realizarea studiilor de fundamentare pentru reactualizarea datelor de analiza, implementarea </w:t>
      </w:r>
      <w:proofErr w:type="spellStart"/>
      <w:r w:rsidR="009E127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spatiala</w:t>
      </w:r>
      <w:proofErr w:type="spellEnd"/>
      <w:r w:rsidR="009E127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 a obiectivelor strategice de dezvoltare.</w:t>
      </w:r>
    </w:p>
    <w:p w14:paraId="28BADA3C" w14:textId="633B96C3" w:rsidR="006D4DD7" w:rsidRDefault="00CE780F" w:rsidP="00ED0FDD">
      <w:pPr>
        <w:jc w:val="both"/>
      </w:pPr>
      <w:r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             </w:t>
      </w:r>
      <w:r w:rsidR="007914F5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Tema de proiectare a PUG </w:t>
      </w:r>
      <w:proofErr w:type="spellStart"/>
      <w:r w:rsidR="007914F5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integreaza</w:t>
      </w:r>
      <w:proofErr w:type="spellEnd"/>
      <w:r w:rsidR="007914F5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 elemente principale ale Strategiei de dezvoltare locala a comunei Bucov </w:t>
      </w:r>
      <w:r w:rsidR="007914F5" w:rsidRPr="007914F5">
        <w:t>pentru perioada 2021-2028</w:t>
      </w:r>
      <w:r>
        <w:t xml:space="preserve">, in principal cele aflate in corelare cu planificarea </w:t>
      </w:r>
      <w:proofErr w:type="spellStart"/>
      <w:r>
        <w:t>dezvoltarii</w:t>
      </w:r>
      <w:proofErr w:type="spellEnd"/>
      <w:r>
        <w:t xml:space="preserve"> urbanistice a comunei.</w:t>
      </w:r>
    </w:p>
    <w:p w14:paraId="705AF73B" w14:textId="6DCDEA90" w:rsidR="00CE780F" w:rsidRPr="00CE780F" w:rsidRDefault="00CE780F" w:rsidP="00CE780F">
      <w:pPr>
        <w:pStyle w:val="Default"/>
        <w:jc w:val="both"/>
        <w:rPr>
          <w:rFonts w:ascii="Times New Roman" w:hAnsi="Times New Roman" w:cs="Times New Roman"/>
        </w:rPr>
      </w:pPr>
      <w:r w:rsidRPr="00CE780F">
        <w:rPr>
          <w:rFonts w:ascii="Times New Roman" w:hAnsi="Times New Roman" w:cs="Times New Roman"/>
        </w:rPr>
        <w:t xml:space="preserve">              Prin </w:t>
      </w:r>
      <w:proofErr w:type="spellStart"/>
      <w:r w:rsidRPr="00CE780F">
        <w:rPr>
          <w:rFonts w:ascii="Times New Roman" w:hAnsi="Times New Roman" w:cs="Times New Roman"/>
        </w:rPr>
        <w:t>urmae</w:t>
      </w:r>
      <w:proofErr w:type="spellEnd"/>
      <w:r w:rsidRPr="00CE780F">
        <w:rPr>
          <w:rFonts w:ascii="Times New Roman" w:hAnsi="Times New Roman" w:cs="Times New Roman"/>
        </w:rPr>
        <w:t xml:space="preserve"> portofoliul de proiecte al comunei pentru perioada de implementare a PUG este compus din următoarele categorii de propuneri</w:t>
      </w:r>
      <w:r>
        <w:rPr>
          <w:rFonts w:ascii="Times New Roman" w:hAnsi="Times New Roman" w:cs="Times New Roman"/>
        </w:rPr>
        <w:t>:</w:t>
      </w:r>
    </w:p>
    <w:p w14:paraId="6CCB7928" w14:textId="77777777" w:rsidR="00CE780F" w:rsidRPr="00CE780F" w:rsidRDefault="00CE780F" w:rsidP="00CE780F">
      <w:pPr>
        <w:pStyle w:val="Default"/>
        <w:jc w:val="both"/>
        <w:rPr>
          <w:rFonts w:ascii="Times New Roman" w:hAnsi="Times New Roman" w:cs="Times New Roman"/>
        </w:rPr>
      </w:pPr>
      <w:r w:rsidRPr="00CE780F">
        <w:rPr>
          <w:rFonts w:ascii="Times New Roman" w:hAnsi="Times New Roman" w:cs="Times New Roman"/>
        </w:rPr>
        <w:t xml:space="preserve">- amenajare parcuri de joacă </w:t>
      </w:r>
    </w:p>
    <w:p w14:paraId="54F3F4EE" w14:textId="77777777" w:rsidR="00CE780F" w:rsidRPr="00CE780F" w:rsidRDefault="00CE780F" w:rsidP="00CE780F">
      <w:pPr>
        <w:pStyle w:val="Default"/>
        <w:jc w:val="both"/>
        <w:rPr>
          <w:rFonts w:ascii="Times New Roman" w:hAnsi="Times New Roman" w:cs="Times New Roman"/>
        </w:rPr>
      </w:pPr>
      <w:r w:rsidRPr="00CE780F">
        <w:rPr>
          <w:rFonts w:ascii="Times New Roman" w:hAnsi="Times New Roman" w:cs="Times New Roman"/>
        </w:rPr>
        <w:t xml:space="preserve">- realizare terenuri de fotbal </w:t>
      </w:r>
      <w:proofErr w:type="spellStart"/>
      <w:r w:rsidRPr="00CE780F">
        <w:rPr>
          <w:rFonts w:ascii="Times New Roman" w:hAnsi="Times New Roman" w:cs="Times New Roman"/>
        </w:rPr>
        <w:t>şi</w:t>
      </w:r>
      <w:proofErr w:type="spellEnd"/>
      <w:r w:rsidRPr="00CE780F">
        <w:rPr>
          <w:rFonts w:ascii="Times New Roman" w:hAnsi="Times New Roman" w:cs="Times New Roman"/>
        </w:rPr>
        <w:t xml:space="preserve"> </w:t>
      </w:r>
      <w:proofErr w:type="spellStart"/>
      <w:r w:rsidRPr="00CE780F">
        <w:rPr>
          <w:rFonts w:ascii="Times New Roman" w:hAnsi="Times New Roman" w:cs="Times New Roman"/>
        </w:rPr>
        <w:t>spaţii</w:t>
      </w:r>
      <w:proofErr w:type="spellEnd"/>
      <w:r w:rsidRPr="00CE780F">
        <w:rPr>
          <w:rFonts w:ascii="Times New Roman" w:hAnsi="Times New Roman" w:cs="Times New Roman"/>
        </w:rPr>
        <w:t xml:space="preserve"> de joacă </w:t>
      </w:r>
    </w:p>
    <w:p w14:paraId="2E0842FA" w14:textId="77777777" w:rsidR="00CE780F" w:rsidRPr="00CE780F" w:rsidRDefault="00CE780F" w:rsidP="00CE780F">
      <w:pPr>
        <w:pStyle w:val="Default"/>
        <w:jc w:val="both"/>
        <w:rPr>
          <w:rFonts w:ascii="Times New Roman" w:hAnsi="Times New Roman" w:cs="Times New Roman"/>
        </w:rPr>
      </w:pPr>
      <w:r w:rsidRPr="00CE780F">
        <w:rPr>
          <w:rFonts w:ascii="Times New Roman" w:hAnsi="Times New Roman" w:cs="Times New Roman"/>
        </w:rPr>
        <w:t xml:space="preserve">- dezvoltare parcuri fotovoltaice </w:t>
      </w:r>
    </w:p>
    <w:p w14:paraId="0DFE359C" w14:textId="77777777" w:rsidR="00CE780F" w:rsidRPr="00CE780F" w:rsidRDefault="00CE780F" w:rsidP="00CE780F">
      <w:pPr>
        <w:pStyle w:val="Default"/>
        <w:jc w:val="both"/>
        <w:rPr>
          <w:rFonts w:ascii="Times New Roman" w:hAnsi="Times New Roman" w:cs="Times New Roman"/>
        </w:rPr>
      </w:pPr>
      <w:r w:rsidRPr="00CE780F">
        <w:rPr>
          <w:rFonts w:ascii="Times New Roman" w:hAnsi="Times New Roman" w:cs="Times New Roman"/>
        </w:rPr>
        <w:t xml:space="preserve">- dezvoltare zone cu structuri turistice </w:t>
      </w:r>
    </w:p>
    <w:p w14:paraId="6C5B4B68" w14:textId="77777777" w:rsidR="00CE780F" w:rsidRPr="00CE780F" w:rsidRDefault="00CE780F" w:rsidP="00CE780F">
      <w:pPr>
        <w:pStyle w:val="Default"/>
        <w:jc w:val="both"/>
        <w:rPr>
          <w:rFonts w:ascii="Times New Roman" w:hAnsi="Times New Roman" w:cs="Times New Roman"/>
        </w:rPr>
      </w:pPr>
      <w:r w:rsidRPr="00CE780F">
        <w:rPr>
          <w:rFonts w:ascii="Times New Roman" w:hAnsi="Times New Roman" w:cs="Times New Roman"/>
        </w:rPr>
        <w:t xml:space="preserve">- punere in valoare elemente cu valoare peisagistică </w:t>
      </w:r>
    </w:p>
    <w:p w14:paraId="0AB068BB" w14:textId="444038EA" w:rsidR="00CE780F" w:rsidRDefault="00CE780F" w:rsidP="00CE780F">
      <w:pPr>
        <w:jc w:val="both"/>
      </w:pPr>
      <w:r w:rsidRPr="00CE780F">
        <w:t>- extindere echipamente edilitare</w:t>
      </w:r>
      <w:r w:rsidR="00C55CDF">
        <w:t>.</w:t>
      </w:r>
    </w:p>
    <w:p w14:paraId="5EE1BE57" w14:textId="62AA1297" w:rsidR="00C55CDF" w:rsidRPr="00C57686" w:rsidRDefault="00C55CDF" w:rsidP="00CE780F">
      <w:pPr>
        <w:jc w:val="both"/>
      </w:pPr>
      <w:r>
        <w:t xml:space="preserve">  </w:t>
      </w:r>
      <w:r w:rsidR="003F75EA">
        <w:t xml:space="preserve">          </w:t>
      </w:r>
      <w:proofErr w:type="spellStart"/>
      <w:r w:rsidRPr="00C57686">
        <w:t>Suprafata</w:t>
      </w:r>
      <w:proofErr w:type="spellEnd"/>
      <w:r w:rsidRPr="00C57686">
        <w:t xml:space="preserve"> teritoriului administrativ al comunei Bucov este de </w:t>
      </w:r>
      <w:r w:rsidR="00152912" w:rsidRPr="00C57686">
        <w:t>4898</w:t>
      </w:r>
      <w:r w:rsidR="00C57686">
        <w:t>,</w:t>
      </w:r>
      <w:r w:rsidR="00152912" w:rsidRPr="00C57686">
        <w:t>73ha.</w:t>
      </w:r>
    </w:p>
    <w:p w14:paraId="26B55836" w14:textId="3BE1C648" w:rsidR="00AB47D8" w:rsidRDefault="003F75EA" w:rsidP="00CE780F">
      <w:pPr>
        <w:jc w:val="both"/>
        <w:rPr>
          <w:color w:val="EE0000"/>
        </w:rPr>
      </w:pPr>
      <w:r>
        <w:t xml:space="preserve">            </w:t>
      </w:r>
      <w:r w:rsidR="003359C2" w:rsidRPr="003F75EA">
        <w:t xml:space="preserve">In prezent, </w:t>
      </w:r>
      <w:proofErr w:type="spellStart"/>
      <w:r w:rsidR="003359C2" w:rsidRPr="003F75EA">
        <w:t>suprafata</w:t>
      </w:r>
      <w:proofErr w:type="spellEnd"/>
      <w:r w:rsidR="003359C2" w:rsidRPr="003F75EA">
        <w:t xml:space="preserve"> intravilanului existent </w:t>
      </w:r>
      <w:proofErr w:type="spellStart"/>
      <w:r w:rsidR="003359C2" w:rsidRPr="003F75EA">
        <w:t>georeferentiat</w:t>
      </w:r>
      <w:proofErr w:type="spellEnd"/>
      <w:r w:rsidR="003359C2" w:rsidRPr="003F75EA">
        <w:t xml:space="preserve"> al comunei Bucov este de </w:t>
      </w:r>
      <w:r w:rsidR="00C57686" w:rsidRPr="003F75EA">
        <w:t>1653.53</w:t>
      </w:r>
      <w:r w:rsidR="003359C2" w:rsidRPr="003F75EA">
        <w:t xml:space="preserve">ha (din care </w:t>
      </w:r>
      <w:r w:rsidR="00C57686" w:rsidRPr="003F75EA">
        <w:t>1616.28</w:t>
      </w:r>
      <w:r w:rsidR="003359C2" w:rsidRPr="003F75EA">
        <w:t xml:space="preserve"> ha conform PUG -ului </w:t>
      </w:r>
      <w:proofErr w:type="spellStart"/>
      <w:r w:rsidR="003359C2" w:rsidRPr="003F75EA">
        <w:t>localitatii</w:t>
      </w:r>
      <w:proofErr w:type="spellEnd"/>
      <w:r w:rsidR="003359C2" w:rsidRPr="003F75EA">
        <w:t xml:space="preserve"> -aprobat cu HCL nr.</w:t>
      </w:r>
      <w:r w:rsidR="00C57686" w:rsidRPr="003F75EA">
        <w:t>13</w:t>
      </w:r>
      <w:r w:rsidR="003359C2" w:rsidRPr="003F75EA">
        <w:t>/</w:t>
      </w:r>
      <w:r w:rsidR="00C57686" w:rsidRPr="003F75EA">
        <w:t>18.02.2014</w:t>
      </w:r>
      <w:r w:rsidR="003359C2" w:rsidRPr="003F75EA">
        <w:t xml:space="preserve"> si</w:t>
      </w:r>
      <w:r w:rsidR="00C57686" w:rsidRPr="003F75EA">
        <w:t xml:space="preserve"> </w:t>
      </w:r>
      <w:proofErr w:type="spellStart"/>
      <w:r w:rsidR="003359C2" w:rsidRPr="003F75EA">
        <w:t>suprafetele</w:t>
      </w:r>
      <w:proofErr w:type="spellEnd"/>
      <w:r w:rsidR="003359C2" w:rsidRPr="003F75EA">
        <w:t xml:space="preserve"> </w:t>
      </w:r>
      <w:r w:rsidR="003359C2" w:rsidRPr="003F75EA">
        <w:lastRenderedPageBreak/>
        <w:t xml:space="preserve">terenurilor introduse in intravilan prin </w:t>
      </w:r>
      <w:proofErr w:type="spellStart"/>
      <w:r w:rsidR="003359C2" w:rsidRPr="003F75EA">
        <w:t>documentatii</w:t>
      </w:r>
      <w:proofErr w:type="spellEnd"/>
      <w:r w:rsidR="003359C2" w:rsidRPr="003F75EA">
        <w:t xml:space="preserve"> de tip PUZ). Prin noul PUG, s-a propus introducerea in intravilan a</w:t>
      </w:r>
      <w:r w:rsidR="00C96EF0" w:rsidRPr="003F75EA">
        <w:t xml:space="preserve"> unor </w:t>
      </w:r>
      <w:proofErr w:type="spellStart"/>
      <w:r w:rsidR="00C96EF0" w:rsidRPr="003F75EA">
        <w:t>suprafete</w:t>
      </w:r>
      <w:proofErr w:type="spellEnd"/>
      <w:r w:rsidR="00C96EF0" w:rsidRPr="003F75EA">
        <w:t xml:space="preserve"> de teren,</w:t>
      </w:r>
      <w:r w:rsidR="00AB47D8" w:rsidRPr="003F75EA">
        <w:t xml:space="preserve"> </w:t>
      </w:r>
      <w:proofErr w:type="spellStart"/>
      <w:r w:rsidR="00AB47D8" w:rsidRPr="003F75EA">
        <w:t>rezultand</w:t>
      </w:r>
      <w:proofErr w:type="spellEnd"/>
      <w:r w:rsidR="00AB47D8" w:rsidRPr="003F75EA">
        <w:t xml:space="preserve"> astfel o </w:t>
      </w:r>
      <w:proofErr w:type="spellStart"/>
      <w:r w:rsidR="00AB47D8" w:rsidRPr="003F75EA">
        <w:t>suprafata</w:t>
      </w:r>
      <w:proofErr w:type="spellEnd"/>
      <w:r w:rsidR="00AB47D8" w:rsidRPr="003F75EA">
        <w:t xml:space="preserve"> totala a </w:t>
      </w:r>
      <w:r w:rsidR="00152912" w:rsidRPr="003F75EA">
        <w:t>i</w:t>
      </w:r>
      <w:r w:rsidR="00AB47D8" w:rsidRPr="003F75EA">
        <w:t xml:space="preserve">ntravilanului de </w:t>
      </w:r>
      <w:r w:rsidR="00C96EF0" w:rsidRPr="003F75EA">
        <w:t>1887.29</w:t>
      </w:r>
      <w:r w:rsidR="00907C91" w:rsidRPr="003F75EA">
        <w:t>.</w:t>
      </w:r>
      <w:r w:rsidR="00AB47D8" w:rsidRPr="003F75EA">
        <w:t xml:space="preserve">ha (intravilan existent + intravilan propus), </w:t>
      </w:r>
      <w:proofErr w:type="spellStart"/>
      <w:r w:rsidR="00AB47D8" w:rsidRPr="003F75EA">
        <w:t>ramanand</w:t>
      </w:r>
      <w:proofErr w:type="spellEnd"/>
      <w:r w:rsidR="00AB47D8" w:rsidRPr="003F75EA">
        <w:t xml:space="preserve"> in extravilan o </w:t>
      </w:r>
      <w:proofErr w:type="spellStart"/>
      <w:r w:rsidR="00AB47D8" w:rsidRPr="003F75EA">
        <w:t>suprafata</w:t>
      </w:r>
      <w:proofErr w:type="spellEnd"/>
      <w:r w:rsidR="00AB47D8" w:rsidRPr="003F75EA">
        <w:t xml:space="preserve"> de </w:t>
      </w:r>
      <w:r w:rsidR="00C96EF0" w:rsidRPr="003F75EA">
        <w:t xml:space="preserve">3011.44 </w:t>
      </w:r>
      <w:r w:rsidR="00AB47D8" w:rsidRPr="003F75EA">
        <w:t>ha.</w:t>
      </w:r>
    </w:p>
    <w:p w14:paraId="0134F788" w14:textId="2CFCFC7B" w:rsidR="00E867EC" w:rsidRDefault="003F75EA" w:rsidP="009F642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B47D8" w:rsidRPr="00E867EC">
        <w:rPr>
          <w:rFonts w:ascii="Times New Roman" w:hAnsi="Times New Roman" w:cs="Times New Roman"/>
        </w:rPr>
        <w:t xml:space="preserve">Comuna Bucov este compusa din satele : Bucov -sat </w:t>
      </w:r>
      <w:proofErr w:type="spellStart"/>
      <w:r w:rsidR="00AB47D8" w:rsidRPr="00E867EC">
        <w:rPr>
          <w:rFonts w:ascii="Times New Roman" w:hAnsi="Times New Roman" w:cs="Times New Roman"/>
        </w:rPr>
        <w:t>resedinta</w:t>
      </w:r>
      <w:proofErr w:type="spellEnd"/>
      <w:r w:rsidR="00AB47D8" w:rsidRPr="00E867EC">
        <w:rPr>
          <w:rFonts w:ascii="Times New Roman" w:hAnsi="Times New Roman" w:cs="Times New Roman"/>
        </w:rPr>
        <w:t xml:space="preserve"> de rang </w:t>
      </w:r>
      <w:r w:rsidR="00E867EC">
        <w:rPr>
          <w:rFonts w:ascii="Times New Roman" w:hAnsi="Times New Roman" w:cs="Times New Roman"/>
        </w:rPr>
        <w:t>IV,</w:t>
      </w:r>
      <w:r w:rsidR="00AB47D8" w:rsidRPr="00E867EC">
        <w:rPr>
          <w:rFonts w:ascii="Times New Roman" w:hAnsi="Times New Roman" w:cs="Times New Roman"/>
        </w:rPr>
        <w:t xml:space="preserve"> </w:t>
      </w:r>
      <w:proofErr w:type="spellStart"/>
      <w:r w:rsidR="00AB47D8" w:rsidRPr="00E867EC">
        <w:rPr>
          <w:rFonts w:ascii="Times New Roman" w:hAnsi="Times New Roman" w:cs="Times New Roman"/>
        </w:rPr>
        <w:t>Pleasa</w:t>
      </w:r>
      <w:proofErr w:type="spellEnd"/>
      <w:r w:rsidR="00AB47D8" w:rsidRPr="00E867EC">
        <w:rPr>
          <w:rFonts w:ascii="Times New Roman" w:hAnsi="Times New Roman" w:cs="Times New Roman"/>
        </w:rPr>
        <w:t xml:space="preserve"> – sat component rang </w:t>
      </w:r>
      <w:r w:rsidR="00E867EC">
        <w:rPr>
          <w:rFonts w:ascii="Times New Roman" w:hAnsi="Times New Roman" w:cs="Times New Roman"/>
        </w:rPr>
        <w:t>V</w:t>
      </w:r>
      <w:r w:rsidR="00AB47D8" w:rsidRPr="00E867EC">
        <w:rPr>
          <w:rFonts w:ascii="Times New Roman" w:hAnsi="Times New Roman" w:cs="Times New Roman"/>
        </w:rPr>
        <w:t xml:space="preserve">, </w:t>
      </w:r>
      <w:proofErr w:type="spellStart"/>
      <w:r w:rsidR="00AB47D8" w:rsidRPr="00E867EC">
        <w:rPr>
          <w:rFonts w:ascii="Times New Roman" w:hAnsi="Times New Roman" w:cs="Times New Roman"/>
        </w:rPr>
        <w:t>Chitorani</w:t>
      </w:r>
      <w:proofErr w:type="spellEnd"/>
      <w:r w:rsidR="00AB47D8" w:rsidRPr="00E867EC">
        <w:rPr>
          <w:rFonts w:ascii="Times New Roman" w:hAnsi="Times New Roman" w:cs="Times New Roman"/>
        </w:rPr>
        <w:t xml:space="preserve"> – sat component rang</w:t>
      </w:r>
      <w:r w:rsidR="00E867EC">
        <w:rPr>
          <w:rFonts w:ascii="Times New Roman" w:hAnsi="Times New Roman" w:cs="Times New Roman"/>
        </w:rPr>
        <w:t xml:space="preserve"> V</w:t>
      </w:r>
      <w:r w:rsidR="00AB47D8" w:rsidRPr="00E867EC">
        <w:rPr>
          <w:rFonts w:ascii="Times New Roman" w:hAnsi="Times New Roman" w:cs="Times New Roman"/>
        </w:rPr>
        <w:t xml:space="preserve">, Valea </w:t>
      </w:r>
      <w:proofErr w:type="spellStart"/>
      <w:r w:rsidR="00AB47D8" w:rsidRPr="00E867EC">
        <w:rPr>
          <w:rFonts w:ascii="Times New Roman" w:hAnsi="Times New Roman" w:cs="Times New Roman"/>
        </w:rPr>
        <w:t>Orlei</w:t>
      </w:r>
      <w:proofErr w:type="spellEnd"/>
      <w:r w:rsidR="00AB47D8" w:rsidRPr="00E867EC">
        <w:rPr>
          <w:rFonts w:ascii="Times New Roman" w:hAnsi="Times New Roman" w:cs="Times New Roman"/>
        </w:rPr>
        <w:t>- sat component rang</w:t>
      </w:r>
      <w:r w:rsidR="00E867EC">
        <w:rPr>
          <w:rFonts w:ascii="Times New Roman" w:hAnsi="Times New Roman" w:cs="Times New Roman"/>
        </w:rPr>
        <w:t xml:space="preserve"> V</w:t>
      </w:r>
      <w:r w:rsidR="00AB47D8" w:rsidRPr="00E867EC">
        <w:rPr>
          <w:rFonts w:ascii="Times New Roman" w:hAnsi="Times New Roman" w:cs="Times New Roman"/>
        </w:rPr>
        <w:t xml:space="preserve">, </w:t>
      </w:r>
      <w:proofErr w:type="spellStart"/>
      <w:r w:rsidR="00AB47D8" w:rsidRPr="00E867EC">
        <w:rPr>
          <w:rFonts w:ascii="Times New Roman" w:hAnsi="Times New Roman" w:cs="Times New Roman"/>
        </w:rPr>
        <w:t>Bighilin</w:t>
      </w:r>
      <w:proofErr w:type="spellEnd"/>
      <w:r w:rsidR="00AB47D8" w:rsidRPr="00E867EC">
        <w:rPr>
          <w:rFonts w:ascii="Times New Roman" w:hAnsi="Times New Roman" w:cs="Times New Roman"/>
        </w:rPr>
        <w:t xml:space="preserve"> – sat component rang</w:t>
      </w:r>
      <w:r w:rsidR="00E867EC">
        <w:rPr>
          <w:rFonts w:ascii="Times New Roman" w:hAnsi="Times New Roman" w:cs="Times New Roman"/>
        </w:rPr>
        <w:t xml:space="preserve"> V</w:t>
      </w:r>
      <w:r w:rsidR="00AB47D8" w:rsidRPr="00E867EC">
        <w:rPr>
          <w:rFonts w:ascii="Times New Roman" w:hAnsi="Times New Roman" w:cs="Times New Roman"/>
        </w:rPr>
        <w:t>.</w:t>
      </w:r>
    </w:p>
    <w:p w14:paraId="15ED6B5D" w14:textId="5E2D4371" w:rsidR="00E867EC" w:rsidRDefault="003F75EA" w:rsidP="009F642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B47D8" w:rsidRPr="00E867EC">
        <w:rPr>
          <w:rFonts w:ascii="Times New Roman" w:hAnsi="Times New Roman" w:cs="Times New Roman"/>
        </w:rPr>
        <w:t xml:space="preserve">Principalele cai de </w:t>
      </w:r>
      <w:proofErr w:type="spellStart"/>
      <w:r w:rsidR="00AB47D8" w:rsidRPr="00E867EC">
        <w:rPr>
          <w:rFonts w:ascii="Times New Roman" w:hAnsi="Times New Roman" w:cs="Times New Roman"/>
        </w:rPr>
        <w:t>comunicatie</w:t>
      </w:r>
      <w:proofErr w:type="spellEnd"/>
      <w:r w:rsidR="00AB47D8" w:rsidRPr="00E867EC">
        <w:rPr>
          <w:rFonts w:ascii="Times New Roman" w:hAnsi="Times New Roman" w:cs="Times New Roman"/>
        </w:rPr>
        <w:t xml:space="preserve"> care asigura </w:t>
      </w:r>
      <w:proofErr w:type="spellStart"/>
      <w:r w:rsidR="00AB47D8" w:rsidRPr="00E867EC">
        <w:rPr>
          <w:rFonts w:ascii="Times New Roman" w:hAnsi="Times New Roman" w:cs="Times New Roman"/>
        </w:rPr>
        <w:t>legaturile</w:t>
      </w:r>
      <w:proofErr w:type="spellEnd"/>
      <w:r w:rsidR="00AB47D8" w:rsidRPr="00E867EC">
        <w:rPr>
          <w:rFonts w:ascii="Times New Roman" w:hAnsi="Times New Roman" w:cs="Times New Roman"/>
        </w:rPr>
        <w:t xml:space="preserve"> in cadrul teritoriului administrativ, dar si in afara acestuia sunt </w:t>
      </w:r>
      <w:r w:rsidR="00062CFE">
        <w:rPr>
          <w:rFonts w:ascii="Times New Roman" w:hAnsi="Times New Roman" w:cs="Times New Roman"/>
        </w:rPr>
        <w:t xml:space="preserve">drumuri </w:t>
      </w:r>
      <w:proofErr w:type="spellStart"/>
      <w:r w:rsidR="00062CFE">
        <w:rPr>
          <w:rFonts w:ascii="Times New Roman" w:hAnsi="Times New Roman" w:cs="Times New Roman"/>
        </w:rPr>
        <w:t>nationale</w:t>
      </w:r>
      <w:proofErr w:type="spellEnd"/>
      <w:r w:rsidR="00062CFE">
        <w:rPr>
          <w:rFonts w:ascii="Times New Roman" w:hAnsi="Times New Roman" w:cs="Times New Roman"/>
        </w:rPr>
        <w:t xml:space="preserve"> (</w:t>
      </w:r>
      <w:r w:rsidR="00062CFE" w:rsidRPr="00E867EC">
        <w:rPr>
          <w:rFonts w:ascii="Times New Roman" w:hAnsi="Times New Roman" w:cs="Times New Roman"/>
        </w:rPr>
        <w:t>DN1B</w:t>
      </w:r>
      <w:r w:rsidR="00062CFE">
        <w:rPr>
          <w:rFonts w:ascii="Times New Roman" w:hAnsi="Times New Roman" w:cs="Times New Roman"/>
        </w:rPr>
        <w:t xml:space="preserve">), drumuri </w:t>
      </w:r>
      <w:proofErr w:type="spellStart"/>
      <w:r w:rsidR="00062CFE">
        <w:rPr>
          <w:rFonts w:ascii="Times New Roman" w:hAnsi="Times New Roman" w:cs="Times New Roman"/>
        </w:rPr>
        <w:t>judetene</w:t>
      </w:r>
      <w:proofErr w:type="spellEnd"/>
      <w:r w:rsidR="00062CFE">
        <w:rPr>
          <w:rFonts w:ascii="Times New Roman" w:hAnsi="Times New Roman" w:cs="Times New Roman"/>
        </w:rPr>
        <w:t>(</w:t>
      </w:r>
      <w:r w:rsidR="00E867EC" w:rsidRPr="00E867EC">
        <w:rPr>
          <w:rFonts w:ascii="Times New Roman" w:hAnsi="Times New Roman" w:cs="Times New Roman"/>
        </w:rPr>
        <w:t>DJ 250; DJ102E ;DJ 237</w:t>
      </w:r>
      <w:r w:rsidR="00062CFE">
        <w:rPr>
          <w:rFonts w:ascii="Times New Roman" w:hAnsi="Times New Roman" w:cs="Times New Roman"/>
        </w:rPr>
        <w:t>)</w:t>
      </w:r>
      <w:r w:rsidR="00E867EC">
        <w:rPr>
          <w:rFonts w:ascii="Times New Roman" w:hAnsi="Times New Roman" w:cs="Times New Roman"/>
        </w:rPr>
        <w:t xml:space="preserve"> si drumuri comunale.</w:t>
      </w:r>
    </w:p>
    <w:p w14:paraId="5BC7AF15" w14:textId="74598F25" w:rsidR="007F17D4" w:rsidRDefault="003F75EA" w:rsidP="009F642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7F17D4">
        <w:rPr>
          <w:rFonts w:ascii="Times New Roman" w:hAnsi="Times New Roman" w:cs="Times New Roman"/>
        </w:rPr>
        <w:t xml:space="preserve">Prin actualizarea PUG si RLU s-au stabilit </w:t>
      </w:r>
      <w:proofErr w:type="spellStart"/>
      <w:r w:rsidR="007F17D4">
        <w:rPr>
          <w:rFonts w:ascii="Times New Roman" w:hAnsi="Times New Roman" w:cs="Times New Roman"/>
        </w:rPr>
        <w:t>conditiile</w:t>
      </w:r>
      <w:proofErr w:type="spellEnd"/>
      <w:r w:rsidR="007F17D4">
        <w:rPr>
          <w:rFonts w:ascii="Times New Roman" w:hAnsi="Times New Roman" w:cs="Times New Roman"/>
        </w:rPr>
        <w:t xml:space="preserve"> de dezvoltare urbanistica a </w:t>
      </w:r>
      <w:proofErr w:type="spellStart"/>
      <w:r w:rsidR="007F17D4">
        <w:rPr>
          <w:rFonts w:ascii="Times New Roman" w:hAnsi="Times New Roman" w:cs="Times New Roman"/>
        </w:rPr>
        <w:t>localitatii</w:t>
      </w:r>
      <w:proofErr w:type="spellEnd"/>
      <w:r w:rsidR="007F17D4">
        <w:rPr>
          <w:rFonts w:ascii="Times New Roman" w:hAnsi="Times New Roman" w:cs="Times New Roman"/>
        </w:rPr>
        <w:t xml:space="preserve">, limitele intravilanului propus si </w:t>
      </w:r>
      <w:proofErr w:type="spellStart"/>
      <w:r w:rsidR="007F17D4">
        <w:rPr>
          <w:rFonts w:ascii="Times New Roman" w:hAnsi="Times New Roman" w:cs="Times New Roman"/>
        </w:rPr>
        <w:t>reglementarile</w:t>
      </w:r>
      <w:proofErr w:type="spellEnd"/>
      <w:r w:rsidR="007F17D4">
        <w:rPr>
          <w:rFonts w:ascii="Times New Roman" w:hAnsi="Times New Roman" w:cs="Times New Roman"/>
        </w:rPr>
        <w:t xml:space="preserve"> ce </w:t>
      </w:r>
      <w:proofErr w:type="spellStart"/>
      <w:r w:rsidR="007F17D4">
        <w:rPr>
          <w:rFonts w:ascii="Times New Roman" w:hAnsi="Times New Roman" w:cs="Times New Roman"/>
        </w:rPr>
        <w:t>orienteaza</w:t>
      </w:r>
      <w:proofErr w:type="spellEnd"/>
      <w:r w:rsidR="007F17D4">
        <w:rPr>
          <w:rFonts w:ascii="Times New Roman" w:hAnsi="Times New Roman" w:cs="Times New Roman"/>
        </w:rPr>
        <w:t xml:space="preserve"> utilizarea terenurilor. Zonificarea prin PUG cuprinde:</w:t>
      </w:r>
    </w:p>
    <w:p w14:paraId="283D52C2" w14:textId="77777777" w:rsidR="007F17D4" w:rsidRPr="008A259B" w:rsidRDefault="007F17D4" w:rsidP="008A259B">
      <w:pPr>
        <w:pStyle w:val="Defaul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lang w:eastAsia="ar-SA"/>
          <w14:ligatures w14:val="none"/>
        </w:rPr>
      </w:pPr>
      <w:r w:rsidRPr="008A259B">
        <w:rPr>
          <w:rFonts w:ascii="Times New Roman" w:hAnsi="Times New Roman" w:cs="Times New Roman"/>
        </w:rPr>
        <w:t>ZONE FUNCTIONALE DIN INTRAVILAN;</w:t>
      </w:r>
    </w:p>
    <w:p w14:paraId="4FAF36EC" w14:textId="27BCBDB8" w:rsidR="00E867EC" w:rsidRPr="008A259B" w:rsidRDefault="00E867EC" w:rsidP="008A259B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lang w:eastAsia="ar-SA"/>
          <w14:ligatures w14:val="none"/>
        </w:rPr>
      </w:pPr>
      <w:r w:rsidRPr="008A259B">
        <w:rPr>
          <w:rFonts w:ascii="Times New Roman" w:eastAsia="Times New Roman" w:hAnsi="Times New Roman" w:cs="Times New Roman"/>
          <w:color w:val="auto"/>
          <w:lang w:eastAsia="ar-SA"/>
          <w14:ligatures w14:val="none"/>
        </w:rPr>
        <w:t xml:space="preserve"> </w:t>
      </w:r>
      <w:r w:rsidR="007F17D4" w:rsidRPr="008A259B">
        <w:rPr>
          <w:rFonts w:ascii="Times New Roman" w:hAnsi="Times New Roman" w:cs="Times New Roman"/>
        </w:rPr>
        <w:t>C - Zonă centrală</w:t>
      </w:r>
    </w:p>
    <w:p w14:paraId="43F0CE11" w14:textId="5844583A" w:rsidR="007F17D4" w:rsidRPr="008A259B" w:rsidRDefault="007F17D4" w:rsidP="008A259B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lang w:eastAsia="ar-SA"/>
          <w14:ligatures w14:val="none"/>
        </w:rPr>
      </w:pPr>
      <w:r w:rsidRPr="008A259B">
        <w:rPr>
          <w:rFonts w:ascii="Times New Roman" w:hAnsi="Times New Roman" w:cs="Times New Roman"/>
        </w:rPr>
        <w:t>I – Zonă instituții publice</w:t>
      </w:r>
    </w:p>
    <w:p w14:paraId="34E6F8DB" w14:textId="63A85BB1" w:rsidR="007F17D4" w:rsidRPr="008A259B" w:rsidRDefault="007F17D4" w:rsidP="008A259B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A259B">
        <w:rPr>
          <w:rFonts w:ascii="Times New Roman" w:hAnsi="Times New Roman" w:cs="Times New Roman"/>
        </w:rPr>
        <w:t xml:space="preserve">S – Zonă comerț și servicii </w:t>
      </w:r>
    </w:p>
    <w:p w14:paraId="69EDC819" w14:textId="1BE5A8F3" w:rsidR="007F17D4" w:rsidRPr="008A259B" w:rsidRDefault="007F17D4" w:rsidP="008A259B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lang w:eastAsia="ar-SA"/>
          <w14:ligatures w14:val="none"/>
        </w:rPr>
      </w:pPr>
      <w:r w:rsidRPr="008A259B">
        <w:rPr>
          <w:rFonts w:ascii="Times New Roman" w:hAnsi="Times New Roman" w:cs="Times New Roman"/>
        </w:rPr>
        <w:t>L - Zonă locuințe și funcțiuni complementare</w:t>
      </w:r>
    </w:p>
    <w:p w14:paraId="5B3D3412" w14:textId="439E20B5" w:rsidR="007F17D4" w:rsidRPr="008A259B" w:rsidRDefault="007F17D4" w:rsidP="008A259B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lang w:eastAsia="ar-SA"/>
          <w14:ligatures w14:val="none"/>
        </w:rPr>
      </w:pPr>
      <w:r w:rsidRPr="008A259B">
        <w:rPr>
          <w:rFonts w:ascii="Times New Roman" w:hAnsi="Times New Roman" w:cs="Times New Roman"/>
        </w:rPr>
        <w:t>M - Zonă mixtă</w:t>
      </w:r>
    </w:p>
    <w:p w14:paraId="293691E7" w14:textId="021BF84D" w:rsidR="007F17D4" w:rsidRPr="008A259B" w:rsidRDefault="007F17D4" w:rsidP="008A259B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A259B">
        <w:rPr>
          <w:rFonts w:ascii="Times New Roman" w:hAnsi="Times New Roman" w:cs="Times New Roman"/>
        </w:rPr>
        <w:t xml:space="preserve">ID– Zonă unități industriale și de depozitare </w:t>
      </w:r>
    </w:p>
    <w:p w14:paraId="68273B31" w14:textId="2D881818" w:rsidR="007F17D4" w:rsidRPr="008A259B" w:rsidRDefault="007F17D4" w:rsidP="008A259B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lang w:eastAsia="ar-SA"/>
          <w14:ligatures w14:val="none"/>
        </w:rPr>
      </w:pPr>
      <w:r w:rsidRPr="008A259B">
        <w:rPr>
          <w:rFonts w:ascii="Times New Roman" w:hAnsi="Times New Roman" w:cs="Times New Roman"/>
        </w:rPr>
        <w:t>A – Unități agrozootehnice</w:t>
      </w:r>
    </w:p>
    <w:p w14:paraId="62ABC714" w14:textId="14D1509C" w:rsidR="007F17D4" w:rsidRPr="008A259B" w:rsidRDefault="007F17D4" w:rsidP="008A259B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lang w:eastAsia="ar-SA"/>
          <w14:ligatures w14:val="none"/>
        </w:rPr>
      </w:pPr>
      <w:r w:rsidRPr="008A259B">
        <w:rPr>
          <w:rFonts w:ascii="Times New Roman" w:hAnsi="Times New Roman" w:cs="Times New Roman"/>
        </w:rPr>
        <w:t>SP - Zonă spații verzi, sport și agrement</w:t>
      </w:r>
    </w:p>
    <w:p w14:paraId="70BE107D" w14:textId="6502186A" w:rsidR="007F17D4" w:rsidRPr="008A259B" w:rsidRDefault="007F17D4" w:rsidP="008A259B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lang w:eastAsia="ar-SA"/>
          <w14:ligatures w14:val="none"/>
        </w:rPr>
      </w:pPr>
      <w:r w:rsidRPr="008A259B">
        <w:rPr>
          <w:rFonts w:ascii="Times New Roman" w:hAnsi="Times New Roman" w:cs="Times New Roman"/>
        </w:rPr>
        <w:t>GC - Zonă gospodării comunale</w:t>
      </w:r>
    </w:p>
    <w:p w14:paraId="06DA724B" w14:textId="00D1D2A8" w:rsidR="007F17D4" w:rsidRPr="008A259B" w:rsidRDefault="007F17D4" w:rsidP="008A259B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A259B">
        <w:rPr>
          <w:rFonts w:ascii="Times New Roman" w:hAnsi="Times New Roman" w:cs="Times New Roman"/>
        </w:rPr>
        <w:t xml:space="preserve">DS – Zonă cu destinație specială </w:t>
      </w:r>
    </w:p>
    <w:p w14:paraId="055F60B8" w14:textId="312AE386" w:rsidR="007F17D4" w:rsidRPr="008A259B" w:rsidRDefault="007F17D4" w:rsidP="008A259B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A259B">
        <w:rPr>
          <w:rFonts w:ascii="Times New Roman" w:hAnsi="Times New Roman" w:cs="Times New Roman"/>
        </w:rPr>
        <w:t xml:space="preserve">TE - Echipare </w:t>
      </w:r>
      <w:proofErr w:type="spellStart"/>
      <w:r w:rsidRPr="008A259B">
        <w:rPr>
          <w:rFonts w:ascii="Times New Roman" w:hAnsi="Times New Roman" w:cs="Times New Roman"/>
        </w:rPr>
        <w:t>tehnico</w:t>
      </w:r>
      <w:proofErr w:type="spellEnd"/>
      <w:r w:rsidRPr="008A259B">
        <w:rPr>
          <w:rFonts w:ascii="Times New Roman" w:hAnsi="Times New Roman" w:cs="Times New Roman"/>
        </w:rPr>
        <w:t xml:space="preserve">-edilitară </w:t>
      </w:r>
    </w:p>
    <w:p w14:paraId="370E3289" w14:textId="3C5A7E15" w:rsidR="007F17D4" w:rsidRPr="008A259B" w:rsidRDefault="007F17D4" w:rsidP="008A259B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A259B">
        <w:rPr>
          <w:rFonts w:ascii="Times New Roman" w:hAnsi="Times New Roman" w:cs="Times New Roman"/>
        </w:rPr>
        <w:t xml:space="preserve">H - Zonă aflată permanent sub ape </w:t>
      </w:r>
    </w:p>
    <w:p w14:paraId="6CA90F32" w14:textId="36B57462" w:rsidR="007F17D4" w:rsidRPr="008A259B" w:rsidRDefault="007F17D4" w:rsidP="008A259B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lang w:eastAsia="ar-SA"/>
          <w14:ligatures w14:val="none"/>
        </w:rPr>
      </w:pPr>
      <w:r w:rsidRPr="008A259B">
        <w:rPr>
          <w:rFonts w:ascii="Times New Roman" w:hAnsi="Times New Roman" w:cs="Times New Roman"/>
        </w:rPr>
        <w:t>CC - Căi de comunicație și transporturi</w:t>
      </w:r>
    </w:p>
    <w:p w14:paraId="736EAE1C" w14:textId="77777777" w:rsidR="000F6668" w:rsidRPr="008A259B" w:rsidRDefault="000F6668" w:rsidP="008A259B">
      <w:pPr>
        <w:pStyle w:val="Default"/>
        <w:ind w:left="1080"/>
        <w:jc w:val="both"/>
        <w:rPr>
          <w:rFonts w:ascii="Times New Roman" w:eastAsia="Times New Roman" w:hAnsi="Times New Roman" w:cs="Times New Roman"/>
          <w:color w:val="auto"/>
          <w:lang w:eastAsia="ar-SA"/>
          <w14:ligatures w14:val="none"/>
        </w:rPr>
      </w:pPr>
    </w:p>
    <w:p w14:paraId="32C5F502" w14:textId="58F92BED" w:rsidR="000F6668" w:rsidRDefault="000F6668" w:rsidP="008A259B">
      <w:pPr>
        <w:pStyle w:val="Frspaiere"/>
        <w:numPr>
          <w:ilvl w:val="0"/>
          <w:numId w:val="3"/>
        </w:numPr>
        <w:jc w:val="both"/>
      </w:pPr>
      <w:r w:rsidRPr="000F6668">
        <w:t>ZONE FUNCTIONALE DIN EXTRAVILAN:</w:t>
      </w:r>
    </w:p>
    <w:p w14:paraId="3C493E7C" w14:textId="1C47DAA1" w:rsidR="000F6668" w:rsidRPr="000F6668" w:rsidRDefault="000F6668" w:rsidP="000F6668">
      <w:pPr>
        <w:pStyle w:val="Frspaiere"/>
        <w:numPr>
          <w:ilvl w:val="0"/>
          <w:numId w:val="4"/>
        </w:numPr>
        <w:jc w:val="both"/>
      </w:pPr>
      <w:r w:rsidRPr="000F6668">
        <w:t xml:space="preserve">TA – Terenuri agricole </w:t>
      </w:r>
    </w:p>
    <w:p w14:paraId="60EEE539" w14:textId="550717E5" w:rsidR="000F6668" w:rsidRPr="000F6668" w:rsidRDefault="000F6668" w:rsidP="000F6668">
      <w:pPr>
        <w:pStyle w:val="Frspaiere"/>
        <w:numPr>
          <w:ilvl w:val="0"/>
          <w:numId w:val="4"/>
        </w:numPr>
        <w:jc w:val="both"/>
      </w:pPr>
      <w:r w:rsidRPr="000F6668">
        <w:t xml:space="preserve">TF – Fond forestier </w:t>
      </w:r>
    </w:p>
    <w:p w14:paraId="47DCB52A" w14:textId="59608983" w:rsidR="000F6668" w:rsidRPr="000F6668" w:rsidRDefault="000F6668" w:rsidP="000F6668">
      <w:pPr>
        <w:pStyle w:val="Frspaiere"/>
        <w:numPr>
          <w:ilvl w:val="0"/>
          <w:numId w:val="4"/>
        </w:numPr>
        <w:jc w:val="both"/>
      </w:pPr>
      <w:r w:rsidRPr="000F6668">
        <w:t xml:space="preserve">TH – Zonă aflată permanent sub ape în extravilan </w:t>
      </w:r>
    </w:p>
    <w:p w14:paraId="791EF6F4" w14:textId="28AB1DEA" w:rsidR="000F6668" w:rsidRPr="000F6668" w:rsidRDefault="000F6668" w:rsidP="000F6668">
      <w:pPr>
        <w:pStyle w:val="Frspaiere"/>
        <w:numPr>
          <w:ilvl w:val="0"/>
          <w:numId w:val="4"/>
        </w:numPr>
        <w:jc w:val="both"/>
      </w:pPr>
      <w:r w:rsidRPr="000F6668">
        <w:t xml:space="preserve">TC – Căi de comunicație și transporturi în extravilan </w:t>
      </w:r>
    </w:p>
    <w:p w14:paraId="33F4E1A8" w14:textId="3E36718C" w:rsidR="000F6668" w:rsidRPr="000F6668" w:rsidRDefault="000F6668" w:rsidP="000F6668">
      <w:pPr>
        <w:pStyle w:val="Frspaiere"/>
        <w:numPr>
          <w:ilvl w:val="0"/>
          <w:numId w:val="4"/>
        </w:numPr>
        <w:jc w:val="both"/>
      </w:pPr>
      <w:r w:rsidRPr="000F6668">
        <w:t xml:space="preserve">TN – Zonă terenuri neproductive </w:t>
      </w:r>
    </w:p>
    <w:p w14:paraId="18BEFAB6" w14:textId="5979C1D3" w:rsidR="000F6668" w:rsidRDefault="000F6668" w:rsidP="000F6668">
      <w:pPr>
        <w:pStyle w:val="Frspaiere"/>
        <w:numPr>
          <w:ilvl w:val="0"/>
          <w:numId w:val="4"/>
        </w:numPr>
        <w:jc w:val="both"/>
      </w:pPr>
      <w:r w:rsidRPr="000F6668">
        <w:t>TCR – Zonă exploatare resurse naturale</w:t>
      </w:r>
    </w:p>
    <w:p w14:paraId="22D3621A" w14:textId="77777777" w:rsidR="008A259B" w:rsidRDefault="00062CFE" w:rsidP="00062CFE">
      <w:pPr>
        <w:pStyle w:val="Frspaiere"/>
        <w:ind w:left="1080"/>
        <w:jc w:val="both"/>
      </w:pPr>
      <w:r>
        <w:t xml:space="preserve">Teritoriul intravilan al comunei Bucov a fost </w:t>
      </w:r>
      <w:proofErr w:type="spellStart"/>
      <w:r>
        <w:t>impartit</w:t>
      </w:r>
      <w:proofErr w:type="spellEnd"/>
      <w:r>
        <w:t xml:space="preserve"> in </w:t>
      </w:r>
      <w:r w:rsidR="008A259B">
        <w:t xml:space="preserve">69 </w:t>
      </w:r>
      <w:proofErr w:type="spellStart"/>
      <w:r w:rsidR="008A259B">
        <w:t>unitati</w:t>
      </w:r>
      <w:proofErr w:type="spellEnd"/>
      <w:r w:rsidR="008A259B">
        <w:t xml:space="preserve"> teritoriale de </w:t>
      </w:r>
      <w:proofErr w:type="spellStart"/>
      <w:r w:rsidR="008A259B">
        <w:t>referinta</w:t>
      </w:r>
      <w:proofErr w:type="spellEnd"/>
      <w:r w:rsidR="008A259B">
        <w:t xml:space="preserve"> </w:t>
      </w:r>
    </w:p>
    <w:p w14:paraId="7BE75429" w14:textId="2794FE33" w:rsidR="00062CFE" w:rsidRDefault="008A259B" w:rsidP="008A259B">
      <w:pPr>
        <w:pStyle w:val="Frspaiere"/>
        <w:jc w:val="both"/>
      </w:pPr>
      <w:r>
        <w:t xml:space="preserve">(UTR) </w:t>
      </w:r>
      <w:proofErr w:type="spellStart"/>
      <w:r>
        <w:t>tinand</w:t>
      </w:r>
      <w:proofErr w:type="spellEnd"/>
      <w:r>
        <w:t xml:space="preserve"> seama de :</w:t>
      </w:r>
    </w:p>
    <w:p w14:paraId="10FBC4BF" w14:textId="1032F6C8" w:rsidR="008A259B" w:rsidRDefault="008A259B" w:rsidP="008A259B">
      <w:pPr>
        <w:pStyle w:val="Frspaiere"/>
        <w:numPr>
          <w:ilvl w:val="0"/>
          <w:numId w:val="4"/>
        </w:numPr>
        <w:jc w:val="both"/>
      </w:pPr>
      <w:r>
        <w:t>limite fizice existente in teren</w:t>
      </w:r>
    </w:p>
    <w:p w14:paraId="663FA300" w14:textId="33E067D0" w:rsidR="008A259B" w:rsidRDefault="008A259B" w:rsidP="008A259B">
      <w:pPr>
        <w:pStyle w:val="Frspaiere"/>
        <w:numPr>
          <w:ilvl w:val="0"/>
          <w:numId w:val="4"/>
        </w:numPr>
        <w:jc w:val="both"/>
      </w:pPr>
      <w:proofErr w:type="spellStart"/>
      <w:r>
        <w:t>functiunea</w:t>
      </w:r>
      <w:proofErr w:type="spellEnd"/>
      <w:r>
        <w:t xml:space="preserve"> dominanta a zonei</w:t>
      </w:r>
    </w:p>
    <w:p w14:paraId="76157C48" w14:textId="77777777" w:rsidR="008A259B" w:rsidRDefault="008A259B" w:rsidP="008A259B">
      <w:pPr>
        <w:pStyle w:val="Frspaiere"/>
        <w:numPr>
          <w:ilvl w:val="0"/>
          <w:numId w:val="4"/>
        </w:numPr>
        <w:jc w:val="both"/>
      </w:pPr>
      <w:r>
        <w:t xml:space="preserve">caracteristici comune care sa </w:t>
      </w:r>
      <w:proofErr w:type="spellStart"/>
      <w:r>
        <w:t>conduca</w:t>
      </w:r>
      <w:proofErr w:type="spellEnd"/>
      <w:r>
        <w:t xml:space="preserve"> la reguli comune pentru cea mai mare parte din </w:t>
      </w:r>
    </w:p>
    <w:p w14:paraId="13E543A0" w14:textId="1E6DD1C7" w:rsidR="008A259B" w:rsidRDefault="008A259B" w:rsidP="008A259B">
      <w:pPr>
        <w:pStyle w:val="Frspaiere"/>
        <w:jc w:val="both"/>
      </w:pPr>
      <w:proofErr w:type="spellStart"/>
      <w:r>
        <w:t>suprafata</w:t>
      </w:r>
      <w:proofErr w:type="spellEnd"/>
      <w:r>
        <w:t>.</w:t>
      </w:r>
    </w:p>
    <w:p w14:paraId="0735E7FE" w14:textId="35F6C098" w:rsidR="00704D8F" w:rsidRDefault="003F75EA" w:rsidP="008A259B">
      <w:pPr>
        <w:pStyle w:val="Frspaiere"/>
        <w:jc w:val="both"/>
      </w:pPr>
      <w:r>
        <w:t xml:space="preserve">            </w:t>
      </w:r>
      <w:r w:rsidR="00704D8F">
        <w:t xml:space="preserve">Localitatea dispune de </w:t>
      </w:r>
      <w:proofErr w:type="spellStart"/>
      <w:r w:rsidR="00704D8F">
        <w:t>retele</w:t>
      </w:r>
      <w:proofErr w:type="spellEnd"/>
      <w:r w:rsidR="00704D8F">
        <w:t xml:space="preserve"> de energie electrica, gaze naturale, alimentare cu apa si canalizare, telefonie.</w:t>
      </w:r>
    </w:p>
    <w:p w14:paraId="041B7A5C" w14:textId="0AC5D812" w:rsidR="00704D8F" w:rsidRDefault="003F75EA" w:rsidP="008A259B">
      <w:pPr>
        <w:pStyle w:val="Frspaiere"/>
        <w:jc w:val="both"/>
      </w:pPr>
      <w:r>
        <w:t xml:space="preserve">            </w:t>
      </w:r>
      <w:r w:rsidR="00704D8F">
        <w:t xml:space="preserve">Localitatea este traversata de magistrale de transport produse petroliere proprietate </w:t>
      </w:r>
      <w:proofErr w:type="spellStart"/>
      <w:r w:rsidR="00704D8F">
        <w:t>Conpet</w:t>
      </w:r>
      <w:proofErr w:type="spellEnd"/>
      <w:r w:rsidR="00704D8F">
        <w:t>, de gaze naturale proprietatea OMV Petrom , Transgaz si de energie electrica</w:t>
      </w:r>
      <w:r w:rsidR="00BA0D46">
        <w:t xml:space="preserve"> proprietatea DEER Romania</w:t>
      </w:r>
      <w:r w:rsidR="00704D8F">
        <w:t>.</w:t>
      </w:r>
    </w:p>
    <w:p w14:paraId="77A886EE" w14:textId="2C6B27FF" w:rsidR="00BD2584" w:rsidRDefault="003F75EA" w:rsidP="008A259B">
      <w:pPr>
        <w:pStyle w:val="Frspaiere"/>
        <w:jc w:val="both"/>
      </w:pPr>
      <w:r>
        <w:t xml:space="preserve">            </w:t>
      </w:r>
      <w:r w:rsidR="00BD2584">
        <w:t xml:space="preserve">Conform avizelor </w:t>
      </w:r>
      <w:proofErr w:type="spellStart"/>
      <w:r w:rsidR="00BD2584">
        <w:t>obtinute</w:t>
      </w:r>
      <w:proofErr w:type="spellEnd"/>
      <w:r w:rsidR="00BD2584">
        <w:t xml:space="preserve"> pe raza </w:t>
      </w:r>
      <w:proofErr w:type="spellStart"/>
      <w:r w:rsidR="00BD2584">
        <w:t>localitatii</w:t>
      </w:r>
      <w:proofErr w:type="spellEnd"/>
      <w:r w:rsidR="00BD2584">
        <w:t xml:space="preserve"> s-au identificat</w:t>
      </w:r>
      <w:r w:rsidR="000A685C">
        <w:rPr>
          <w:sz w:val="23"/>
          <w:szCs w:val="23"/>
        </w:rPr>
        <w:t xml:space="preserve"> </w:t>
      </w:r>
      <w:r w:rsidR="000A685C" w:rsidRPr="000A685C">
        <w:t>7 monumente istorice (4 de importanță națională și 3 de importanță locală)</w:t>
      </w:r>
      <w:r w:rsidR="000A685C">
        <w:rPr>
          <w:sz w:val="23"/>
          <w:szCs w:val="23"/>
        </w:rPr>
        <w:t xml:space="preserve"> si </w:t>
      </w:r>
      <w:r w:rsidR="00E94ABE" w:rsidRPr="00E94ABE">
        <w:t xml:space="preserve">un număr de 15 situri arheologice reprezentate </w:t>
      </w:r>
      <w:proofErr w:type="spellStart"/>
      <w:r w:rsidR="00E94ABE" w:rsidRPr="00E94ABE">
        <w:t>atat</w:t>
      </w:r>
      <w:proofErr w:type="spellEnd"/>
      <w:r w:rsidR="00E94ABE" w:rsidRPr="00E94ABE">
        <w:t xml:space="preserve"> de </w:t>
      </w:r>
      <w:proofErr w:type="spellStart"/>
      <w:r w:rsidR="00E94ABE" w:rsidRPr="00E94ABE">
        <w:t>aşezări</w:t>
      </w:r>
      <w:proofErr w:type="spellEnd"/>
      <w:r w:rsidR="00E94ABE" w:rsidRPr="00E94ABE">
        <w:t xml:space="preserve"> cât </w:t>
      </w:r>
      <w:proofErr w:type="spellStart"/>
      <w:r w:rsidR="00E94ABE" w:rsidRPr="00E94ABE">
        <w:t>şi</w:t>
      </w:r>
      <w:proofErr w:type="spellEnd"/>
      <w:r w:rsidR="00E94ABE" w:rsidRPr="00E94ABE">
        <w:t xml:space="preserve"> de biserici</w:t>
      </w:r>
      <w:r w:rsidR="000A685C">
        <w:t>.</w:t>
      </w:r>
      <w:r w:rsidR="00BD2584" w:rsidRPr="00E94ABE">
        <w:t xml:space="preserve"> </w:t>
      </w:r>
    </w:p>
    <w:p w14:paraId="36B09E88" w14:textId="2119C308" w:rsidR="000A685C" w:rsidRDefault="003F75EA" w:rsidP="008A259B">
      <w:pPr>
        <w:pStyle w:val="Frspaiere"/>
        <w:jc w:val="both"/>
      </w:pPr>
      <w:r>
        <w:t xml:space="preserve">            </w:t>
      </w:r>
      <w:r w:rsidR="000A685C">
        <w:t xml:space="preserve">Teritoriul comunei Bucov nu este intersectat de arii naturale protejate din </w:t>
      </w:r>
      <w:proofErr w:type="spellStart"/>
      <w:r w:rsidR="000A685C">
        <w:t>reteaua</w:t>
      </w:r>
      <w:proofErr w:type="spellEnd"/>
      <w:r w:rsidR="000A685C">
        <w:t xml:space="preserve"> Natura 2000.</w:t>
      </w:r>
    </w:p>
    <w:p w14:paraId="77279F3A" w14:textId="7B7CD12D" w:rsidR="00A818CF" w:rsidRDefault="003F75EA" w:rsidP="008A259B">
      <w:pPr>
        <w:pStyle w:val="Frspaiere"/>
        <w:jc w:val="both"/>
      </w:pPr>
      <w:r>
        <w:lastRenderedPageBreak/>
        <w:t xml:space="preserve">              </w:t>
      </w:r>
      <w:r w:rsidR="00A818CF">
        <w:t xml:space="preserve">Administrarea </w:t>
      </w:r>
      <w:r>
        <w:t>a</w:t>
      </w:r>
      <w:r w:rsidR="00A818CF">
        <w:t xml:space="preserve">pelor subterane, apelor de </w:t>
      </w:r>
      <w:proofErr w:type="spellStart"/>
      <w:r w:rsidR="00A818CF">
        <w:t>suprafata</w:t>
      </w:r>
      <w:proofErr w:type="spellEnd"/>
      <w:r w:rsidR="00A818CF">
        <w:t xml:space="preserve">  si a patrimoniului public al statului este realizata de </w:t>
      </w:r>
      <w:proofErr w:type="spellStart"/>
      <w:r w:rsidR="00A818CF">
        <w:t>catre</w:t>
      </w:r>
      <w:proofErr w:type="spellEnd"/>
      <w:r w:rsidR="00A818CF">
        <w:t xml:space="preserve"> </w:t>
      </w:r>
      <w:proofErr w:type="spellStart"/>
      <w:r w:rsidR="00A818CF">
        <w:t>AN”Apele</w:t>
      </w:r>
      <w:proofErr w:type="spellEnd"/>
      <w:r w:rsidR="00A818CF">
        <w:t xml:space="preserve"> Romane”, respectiv ABA </w:t>
      </w:r>
      <w:proofErr w:type="spellStart"/>
      <w:r w:rsidR="00A818CF">
        <w:t>Buzau-Ialomita.Cursurile</w:t>
      </w:r>
      <w:proofErr w:type="spellEnd"/>
      <w:r w:rsidR="00A818CF">
        <w:t xml:space="preserve"> de apa de pe teritoriul comunei </w:t>
      </w:r>
      <w:r w:rsidR="00AB4336">
        <w:t>B</w:t>
      </w:r>
      <w:r w:rsidR="00A818CF">
        <w:t xml:space="preserve">ucov sunt: </w:t>
      </w:r>
      <w:proofErr w:type="spellStart"/>
      <w:r w:rsidR="00A818CF">
        <w:t>raul</w:t>
      </w:r>
      <w:proofErr w:type="spellEnd"/>
      <w:r w:rsidR="00A818CF">
        <w:t xml:space="preserve"> </w:t>
      </w:r>
      <w:r w:rsidR="00AB4336">
        <w:t>T</w:t>
      </w:r>
      <w:r w:rsidR="00A818CF">
        <w:t xml:space="preserve">eleajen, </w:t>
      </w:r>
      <w:proofErr w:type="spellStart"/>
      <w:r w:rsidR="00A818CF">
        <w:t>paraul</w:t>
      </w:r>
      <w:proofErr w:type="spellEnd"/>
      <w:r w:rsidR="00A818CF">
        <w:t xml:space="preserve"> </w:t>
      </w:r>
      <w:proofErr w:type="spellStart"/>
      <w:r w:rsidR="00A818CF">
        <w:t>Bucovel</w:t>
      </w:r>
      <w:proofErr w:type="spellEnd"/>
      <w:r w:rsidR="00A818CF">
        <w:t xml:space="preserve">, canalul Iazul </w:t>
      </w:r>
      <w:r w:rsidR="00AB4336">
        <w:t>M</w:t>
      </w:r>
      <w:r w:rsidR="00A818CF">
        <w:t>orilor.</w:t>
      </w:r>
    </w:p>
    <w:p w14:paraId="07CA5645" w14:textId="77777777" w:rsidR="003F75EA" w:rsidRDefault="003F75EA" w:rsidP="008A259B">
      <w:pPr>
        <w:pStyle w:val="Frspaiere"/>
        <w:jc w:val="both"/>
      </w:pPr>
    </w:p>
    <w:p w14:paraId="38153F97" w14:textId="6B6A7F46" w:rsidR="00A818CF" w:rsidRDefault="003F75EA" w:rsidP="008A259B">
      <w:pPr>
        <w:pStyle w:val="Frspaiere"/>
        <w:jc w:val="both"/>
      </w:pPr>
      <w:r>
        <w:t xml:space="preserve">             </w:t>
      </w:r>
      <w:r w:rsidR="00A818CF">
        <w:t xml:space="preserve">Ca urmare a </w:t>
      </w:r>
      <w:proofErr w:type="spellStart"/>
      <w:r w:rsidR="00A818CF">
        <w:t>analizarii</w:t>
      </w:r>
      <w:proofErr w:type="spellEnd"/>
      <w:r w:rsidR="00A818CF">
        <w:t xml:space="preserve"> </w:t>
      </w:r>
      <w:proofErr w:type="spellStart"/>
      <w:r w:rsidR="00A818CF">
        <w:t>documentatiei</w:t>
      </w:r>
      <w:proofErr w:type="spellEnd"/>
      <w:r w:rsidR="00A818CF">
        <w:t xml:space="preserve"> de urbanism ACTUALIZARE PUG SI RLU ale comunei Bucov, AVIZEZ FAVORABIL aceasta </w:t>
      </w:r>
      <w:proofErr w:type="spellStart"/>
      <w:r w:rsidR="00A818CF">
        <w:t>documentatie</w:t>
      </w:r>
      <w:proofErr w:type="spellEnd"/>
      <w:r w:rsidR="00A818CF">
        <w:t xml:space="preserve"> de urbanism.</w:t>
      </w:r>
    </w:p>
    <w:p w14:paraId="02F50029" w14:textId="6A552873" w:rsidR="00A818CF" w:rsidRDefault="00A818CF" w:rsidP="008A259B">
      <w:pPr>
        <w:pStyle w:val="Frspaiere"/>
        <w:jc w:val="both"/>
      </w:pPr>
      <w:r>
        <w:t xml:space="preserve">Fata de aceasta </w:t>
      </w:r>
      <w:proofErr w:type="spellStart"/>
      <w:r>
        <w:t>dupa</w:t>
      </w:r>
      <w:proofErr w:type="spellEnd"/>
      <w:r>
        <w:t xml:space="preserve"> informarea si consultarea </w:t>
      </w:r>
      <w:proofErr w:type="spellStart"/>
      <w:r>
        <w:t>populatiei</w:t>
      </w:r>
      <w:proofErr w:type="spellEnd"/>
      <w:r>
        <w:t xml:space="preserve"> conform </w:t>
      </w:r>
      <w:proofErr w:type="spellStart"/>
      <w:r>
        <w:t>ord.MDRT</w:t>
      </w:r>
      <w:proofErr w:type="spellEnd"/>
      <w:r>
        <w:t xml:space="preserve"> nr.2701/2010 se recomanda aprobarea de </w:t>
      </w:r>
      <w:proofErr w:type="spellStart"/>
      <w:r>
        <w:t>catre</w:t>
      </w:r>
      <w:proofErr w:type="spellEnd"/>
      <w:r>
        <w:t xml:space="preserve"> Consiliul Local al comunei Bucov a </w:t>
      </w:r>
      <w:proofErr w:type="spellStart"/>
      <w:r>
        <w:t>documentatiei</w:t>
      </w:r>
      <w:proofErr w:type="spellEnd"/>
      <w:r>
        <w:t xml:space="preserve"> vizata spre neschimbare</w:t>
      </w:r>
      <w:r w:rsidR="003F75EA">
        <w:t xml:space="preserve"> de </w:t>
      </w:r>
      <w:proofErr w:type="spellStart"/>
      <w:r w:rsidR="003F75EA">
        <w:t>catre</w:t>
      </w:r>
      <w:proofErr w:type="spellEnd"/>
      <w:r w:rsidR="003F75EA">
        <w:t xml:space="preserve"> Consiliul </w:t>
      </w:r>
      <w:proofErr w:type="spellStart"/>
      <w:r w:rsidR="003F75EA">
        <w:t>Judetean</w:t>
      </w:r>
      <w:proofErr w:type="spellEnd"/>
      <w:r w:rsidR="003F75EA">
        <w:t xml:space="preserve"> Prahova. Prin </w:t>
      </w:r>
      <w:proofErr w:type="spellStart"/>
      <w:r w:rsidR="003F75EA">
        <w:t>hotararea</w:t>
      </w:r>
      <w:proofErr w:type="spellEnd"/>
      <w:r w:rsidR="003F75EA">
        <w:t xml:space="preserve"> de aprobare se va stabili obligatoriu si durata de valabilitate a PUG-ului conform Legii nr.350/2001cu </w:t>
      </w:r>
      <w:proofErr w:type="spellStart"/>
      <w:r w:rsidR="003F75EA">
        <w:t>modificarile</w:t>
      </w:r>
      <w:proofErr w:type="spellEnd"/>
      <w:r w:rsidR="003F75EA">
        <w:t xml:space="preserve"> si </w:t>
      </w:r>
      <w:proofErr w:type="spellStart"/>
      <w:r w:rsidR="003F75EA">
        <w:t>completarile</w:t>
      </w:r>
      <w:proofErr w:type="spellEnd"/>
      <w:r w:rsidR="003F75EA">
        <w:t xml:space="preserve"> ulterioare, respectiv 10 ani.</w:t>
      </w:r>
      <w:r>
        <w:t xml:space="preserve">  </w:t>
      </w:r>
    </w:p>
    <w:p w14:paraId="251DE9E0" w14:textId="77777777" w:rsidR="003F75EA" w:rsidRDefault="003F75EA" w:rsidP="008A259B">
      <w:pPr>
        <w:pStyle w:val="Frspaiere"/>
        <w:jc w:val="both"/>
      </w:pPr>
    </w:p>
    <w:p w14:paraId="6D43F772" w14:textId="77777777" w:rsidR="003F75EA" w:rsidRDefault="003F75EA" w:rsidP="008A259B">
      <w:pPr>
        <w:pStyle w:val="Frspaiere"/>
        <w:jc w:val="both"/>
      </w:pPr>
    </w:p>
    <w:p w14:paraId="2B7DDF71" w14:textId="77777777" w:rsidR="003F75EA" w:rsidRDefault="003F75EA" w:rsidP="008A259B">
      <w:pPr>
        <w:pStyle w:val="Frspaiere"/>
        <w:jc w:val="both"/>
      </w:pPr>
    </w:p>
    <w:p w14:paraId="5375AF07" w14:textId="77777777" w:rsidR="003F75EA" w:rsidRDefault="003F75EA" w:rsidP="008A259B">
      <w:pPr>
        <w:pStyle w:val="Frspaiere"/>
        <w:jc w:val="both"/>
      </w:pPr>
    </w:p>
    <w:p w14:paraId="7B19086F" w14:textId="77777777" w:rsidR="003F75EA" w:rsidRDefault="003F75EA" w:rsidP="008A259B">
      <w:pPr>
        <w:pStyle w:val="Frspaiere"/>
        <w:jc w:val="both"/>
      </w:pPr>
    </w:p>
    <w:p w14:paraId="00675444" w14:textId="77777777" w:rsidR="006C6F7D" w:rsidRPr="00E94ABE" w:rsidRDefault="006C6F7D" w:rsidP="008A259B">
      <w:pPr>
        <w:pStyle w:val="Frspaiere"/>
        <w:jc w:val="both"/>
      </w:pPr>
    </w:p>
    <w:p w14:paraId="5FC17619" w14:textId="1F4FDC0A" w:rsidR="003F75EA" w:rsidRPr="003F75EA" w:rsidRDefault="003F75EA" w:rsidP="003F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Cs/>
          <w:szCs w:val="20"/>
          <w:lang w:eastAsia="hi-IN" w:bidi="hi-IN"/>
        </w:rPr>
      </w:pPr>
      <w:r>
        <w:t xml:space="preserve">                                                        </w:t>
      </w:r>
      <w:r w:rsidR="003359C2">
        <w:t xml:space="preserve"> </w:t>
      </w:r>
      <w:r w:rsidRPr="003F75EA">
        <w:rPr>
          <w:bCs/>
          <w:szCs w:val="20"/>
          <w:lang w:eastAsia="hi-IN" w:bidi="hi-IN"/>
        </w:rPr>
        <w:t xml:space="preserve">pentru ARHITECT-SEF,                                                                                                                        </w:t>
      </w:r>
    </w:p>
    <w:p w14:paraId="1BDC95F2" w14:textId="122C9D59" w:rsidR="003F75EA" w:rsidRPr="003F75EA" w:rsidRDefault="003F75EA" w:rsidP="003F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Cs/>
          <w:sz w:val="20"/>
          <w:szCs w:val="20"/>
          <w:lang w:eastAsia="hi-IN" w:bidi="hi-IN"/>
        </w:rPr>
      </w:pPr>
      <w:r w:rsidRPr="003F75EA">
        <w:rPr>
          <w:bCs/>
          <w:szCs w:val="20"/>
          <w:lang w:eastAsia="hi-IN" w:bidi="hi-IN"/>
        </w:rPr>
        <w:t xml:space="preserve">                                                       </w:t>
      </w:r>
      <w:r w:rsidRPr="003F75EA">
        <w:rPr>
          <w:bCs/>
          <w:sz w:val="20"/>
          <w:szCs w:val="20"/>
          <w:lang w:eastAsia="hi-IN" w:bidi="hi-IN"/>
        </w:rPr>
        <w:t>COMPARTIMENT URBANISM</w:t>
      </w:r>
    </w:p>
    <w:p w14:paraId="787117DD" w14:textId="6D7CC172" w:rsidR="003F75EA" w:rsidRPr="003F75EA" w:rsidRDefault="003F75EA" w:rsidP="003F75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Cs/>
          <w:kern w:val="2"/>
          <w:sz w:val="22"/>
          <w:szCs w:val="22"/>
          <w:lang w:eastAsia="en-US"/>
          <w14:ligatures w14:val="standardContextual"/>
        </w:rPr>
      </w:pPr>
      <w:r w:rsidRPr="003F75EA">
        <w:rPr>
          <w:bCs/>
          <w:szCs w:val="20"/>
          <w:lang w:eastAsia="hi-IN" w:bidi="hi-IN"/>
        </w:rPr>
        <w:t xml:space="preserve">                          </w:t>
      </w:r>
      <w:r w:rsidRPr="003F75EA">
        <w:rPr>
          <w:bCs/>
          <w:sz w:val="20"/>
          <w:szCs w:val="20"/>
          <w:lang w:eastAsia="hi-IN" w:bidi="hi-IN"/>
        </w:rPr>
        <w:t xml:space="preserve">                                </w:t>
      </w:r>
      <w:proofErr w:type="spellStart"/>
      <w:r w:rsidRPr="003F75EA">
        <w:rPr>
          <w:bCs/>
          <w:sz w:val="20"/>
          <w:szCs w:val="20"/>
          <w:lang w:eastAsia="hi-IN" w:bidi="hi-IN"/>
        </w:rPr>
        <w:t>Cons</w:t>
      </w:r>
      <w:proofErr w:type="spellEnd"/>
      <w:r w:rsidRPr="003F75EA">
        <w:rPr>
          <w:bCs/>
          <w:sz w:val="20"/>
          <w:szCs w:val="20"/>
          <w:lang w:eastAsia="hi-IN" w:bidi="hi-IN"/>
        </w:rPr>
        <w:t>. BADEA GEORGIANA ALINA</w:t>
      </w:r>
    </w:p>
    <w:p w14:paraId="72E5D68E" w14:textId="25AD66E8" w:rsidR="003359C2" w:rsidRDefault="003359C2" w:rsidP="00CE780F">
      <w:pPr>
        <w:jc w:val="both"/>
      </w:pPr>
    </w:p>
    <w:p w14:paraId="5D9BEC58" w14:textId="77777777" w:rsidR="00C55CDF" w:rsidRPr="00CE780F" w:rsidRDefault="00C55CDF" w:rsidP="00CE780F">
      <w:pPr>
        <w:jc w:val="both"/>
      </w:pPr>
    </w:p>
    <w:sectPr w:rsidR="00C55CDF" w:rsidRPr="00CE780F" w:rsidSect="000252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B0C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C5D4E47"/>
    <w:multiLevelType w:val="hybridMultilevel"/>
    <w:tmpl w:val="B13CDEE4"/>
    <w:lvl w:ilvl="0" w:tplc="339407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C7F8F"/>
    <w:multiLevelType w:val="hybridMultilevel"/>
    <w:tmpl w:val="6D0CF428"/>
    <w:lvl w:ilvl="0" w:tplc="F028E2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62FB5"/>
    <w:multiLevelType w:val="hybridMultilevel"/>
    <w:tmpl w:val="17FC9DAC"/>
    <w:lvl w:ilvl="0" w:tplc="5BAEA5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2730190">
    <w:abstractNumId w:val="0"/>
  </w:num>
  <w:num w:numId="2" w16cid:durableId="98528550">
    <w:abstractNumId w:val="1"/>
  </w:num>
  <w:num w:numId="3" w16cid:durableId="578758844">
    <w:abstractNumId w:val="2"/>
  </w:num>
  <w:num w:numId="4" w16cid:durableId="1350256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99"/>
    <w:rsid w:val="00025285"/>
    <w:rsid w:val="00057ED4"/>
    <w:rsid w:val="00062CFE"/>
    <w:rsid w:val="00090380"/>
    <w:rsid w:val="000A685C"/>
    <w:rsid w:val="000F6668"/>
    <w:rsid w:val="00152912"/>
    <w:rsid w:val="003359C2"/>
    <w:rsid w:val="0037447B"/>
    <w:rsid w:val="003F75EA"/>
    <w:rsid w:val="004119C3"/>
    <w:rsid w:val="005473CB"/>
    <w:rsid w:val="005520D1"/>
    <w:rsid w:val="006C6F7D"/>
    <w:rsid w:val="006D4DD7"/>
    <w:rsid w:val="00704D8F"/>
    <w:rsid w:val="00707070"/>
    <w:rsid w:val="007914F5"/>
    <w:rsid w:val="007F17D4"/>
    <w:rsid w:val="00801C5E"/>
    <w:rsid w:val="00813F99"/>
    <w:rsid w:val="00895658"/>
    <w:rsid w:val="008A259B"/>
    <w:rsid w:val="00907C91"/>
    <w:rsid w:val="009E1277"/>
    <w:rsid w:val="009F642F"/>
    <w:rsid w:val="00A818CF"/>
    <w:rsid w:val="00AB4336"/>
    <w:rsid w:val="00AB47D8"/>
    <w:rsid w:val="00AF5D51"/>
    <w:rsid w:val="00B26F0A"/>
    <w:rsid w:val="00BA0D46"/>
    <w:rsid w:val="00BD2584"/>
    <w:rsid w:val="00C302A1"/>
    <w:rsid w:val="00C55CDF"/>
    <w:rsid w:val="00C57686"/>
    <w:rsid w:val="00C96EF0"/>
    <w:rsid w:val="00CA2572"/>
    <w:rsid w:val="00CE780F"/>
    <w:rsid w:val="00DA3C16"/>
    <w:rsid w:val="00DD7F40"/>
    <w:rsid w:val="00E76DD9"/>
    <w:rsid w:val="00E867EC"/>
    <w:rsid w:val="00E94ABE"/>
    <w:rsid w:val="00ED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124C"/>
  <w15:chartTrackingRefBased/>
  <w15:docId w15:val="{9C745D08-F8A0-42EF-9CB0-2CCA404A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5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13F9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3F9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13F9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13F9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13F9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13F9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13F9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13F9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13F9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13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3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13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13F9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13F9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13F9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13F9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13F9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13F9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13F9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1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13F9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13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13F9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13F9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13F9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13F9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13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13F9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13F9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semiHidden/>
    <w:unhideWhenUsed/>
    <w:rsid w:val="00CA2572"/>
    <w:rPr>
      <w:color w:val="0000FF"/>
      <w:u w:val="single"/>
    </w:rPr>
  </w:style>
  <w:style w:type="paragraph" w:styleId="Antet">
    <w:name w:val="header"/>
    <w:basedOn w:val="Normal"/>
    <w:link w:val="AntetCaracter"/>
    <w:semiHidden/>
    <w:unhideWhenUsed/>
    <w:rsid w:val="00CA2572"/>
    <w:pPr>
      <w:tabs>
        <w:tab w:val="center" w:pos="4536"/>
        <w:tab w:val="right" w:pos="9072"/>
      </w:tabs>
      <w:suppressAutoHyphens w:val="0"/>
      <w:jc w:val="both"/>
    </w:pPr>
    <w:rPr>
      <w:rFonts w:ascii="Arial Narrow" w:eastAsia="Calibri" w:hAnsi="Arial Narrow" w:cstheme="minorBidi"/>
      <w:sz w:val="22"/>
      <w:szCs w:val="22"/>
      <w:lang w:eastAsia="ro-RO"/>
    </w:rPr>
  </w:style>
  <w:style w:type="character" w:customStyle="1" w:styleId="AntetCaracter">
    <w:name w:val="Antet Caracter"/>
    <w:basedOn w:val="Fontdeparagrafimplicit"/>
    <w:link w:val="Antet"/>
    <w:semiHidden/>
    <w:rsid w:val="00CA2572"/>
    <w:rPr>
      <w:rFonts w:ascii="Arial Narrow" w:eastAsia="Calibri" w:hAnsi="Arial Narrow"/>
      <w:kern w:val="0"/>
      <w:lang w:eastAsia="ro-RO"/>
      <w14:ligatures w14:val="none"/>
    </w:rPr>
  </w:style>
  <w:style w:type="paragraph" w:customStyle="1" w:styleId="Default">
    <w:name w:val="Default"/>
    <w:rsid w:val="00CE78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Frspaiere">
    <w:name w:val="No Spacing"/>
    <w:uiPriority w:val="1"/>
    <w:qFormat/>
    <w:rsid w:val="000F666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bucov@yahoo.com;CU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935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34</cp:revision>
  <dcterms:created xsi:type="dcterms:W3CDTF">2026-04-15T09:46:00Z</dcterms:created>
  <dcterms:modified xsi:type="dcterms:W3CDTF">2026-04-17T09:25:00Z</dcterms:modified>
</cp:coreProperties>
</file>