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482FC" w14:textId="77777777" w:rsidR="007D28E3" w:rsidRDefault="007D28E3" w:rsidP="007D28E3">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ROMÂNIA</w:t>
      </w:r>
      <w:r>
        <w:rPr>
          <w:rFonts w:ascii="Times New Roman" w:eastAsia="Times New Roman" w:hAnsi="Times New Roman" w:cs="Times New Roman"/>
          <w:kern w:val="0"/>
          <w:sz w:val="24"/>
          <w:szCs w:val="24"/>
          <w:lang w:eastAsia="ro-RO"/>
          <w14:ligatures w14:val="none"/>
        </w:rPr>
        <w:br/>
        <w:t>JUDEȚUL PRAHOVA</w:t>
      </w:r>
      <w:r>
        <w:rPr>
          <w:rFonts w:ascii="Times New Roman" w:eastAsia="Times New Roman" w:hAnsi="Times New Roman" w:cs="Times New Roman"/>
          <w:kern w:val="0"/>
          <w:sz w:val="24"/>
          <w:szCs w:val="24"/>
          <w:lang w:eastAsia="ro-RO"/>
          <w14:ligatures w14:val="none"/>
        </w:rPr>
        <w:br/>
        <w:t>COMUNA BUCOV</w:t>
      </w:r>
      <w:r>
        <w:rPr>
          <w:rFonts w:ascii="Times New Roman" w:eastAsia="Times New Roman" w:hAnsi="Times New Roman" w:cs="Times New Roman"/>
          <w:kern w:val="0"/>
          <w:sz w:val="24"/>
          <w:szCs w:val="24"/>
          <w:lang w:eastAsia="ro-RO"/>
          <w14:ligatures w14:val="none"/>
        </w:rPr>
        <w:br/>
        <w:t>CONSILIUL LOCAL</w:t>
      </w:r>
    </w:p>
    <w:p w14:paraId="3511FDD3" w14:textId="77777777" w:rsidR="007D28E3" w:rsidRDefault="007D28E3" w:rsidP="007D28E3">
      <w:pPr>
        <w:spacing w:before="100" w:beforeAutospacing="1" w:after="100" w:afterAutospacing="1" w:line="240" w:lineRule="auto"/>
        <w:jc w:val="center"/>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HOTĂRÂREA  NR. 34/06 aprilie 2026</w:t>
      </w:r>
      <w:r>
        <w:rPr>
          <w:rFonts w:ascii="Times New Roman" w:eastAsia="Times New Roman" w:hAnsi="Times New Roman" w:cs="Times New Roman"/>
          <w:kern w:val="0"/>
          <w:sz w:val="24"/>
          <w:szCs w:val="24"/>
          <w:lang w:eastAsia="ro-RO"/>
          <w14:ligatures w14:val="none"/>
        </w:rPr>
        <w:br/>
        <w:t>privind stabilirea prețului de pornire a licitației în vederea constituirii dreptului de superficie                        asupra unui teren aparținând domeniului privat al comunei Bucov</w:t>
      </w:r>
    </w:p>
    <w:p w14:paraId="0E43604C" w14:textId="77777777" w:rsidR="007D28E3" w:rsidRDefault="007D28E3" w:rsidP="007D28E3">
      <w:pPr>
        <w:spacing w:after="0"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Consiliul Local al comunei Bucov, județul Prahova, întrunit în ședință ordinară la data de 06.04.2026,</w:t>
      </w:r>
    </w:p>
    <w:p w14:paraId="49D1F284" w14:textId="77777777" w:rsidR="007D28E3" w:rsidRDefault="007D28E3" w:rsidP="007D28E3">
      <w:pPr>
        <w:spacing w:after="0"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Având în vedere:</w:t>
      </w:r>
      <w:r>
        <w:rPr>
          <w:rFonts w:ascii="Times New Roman" w:eastAsia="Times New Roman" w:hAnsi="Times New Roman" w:cs="Times New Roman"/>
          <w:kern w:val="0"/>
          <w:sz w:val="24"/>
          <w:szCs w:val="24"/>
          <w:lang w:eastAsia="ro-RO"/>
          <w14:ligatures w14:val="none"/>
        </w:rPr>
        <w:br/>
        <w:t>– Referatul de aprobare nr. 9363/2026 al primarului comunei Bucov;</w:t>
      </w:r>
      <w:r>
        <w:rPr>
          <w:rFonts w:ascii="Times New Roman" w:eastAsia="Times New Roman" w:hAnsi="Times New Roman" w:cs="Times New Roman"/>
          <w:kern w:val="0"/>
          <w:sz w:val="24"/>
          <w:szCs w:val="24"/>
          <w:lang w:eastAsia="ro-RO"/>
          <w14:ligatures w14:val="none"/>
        </w:rPr>
        <w:br/>
        <w:t>– Raportul de specialitate nr. 9364/2026 întocmit de compartimentul de resort;</w:t>
      </w:r>
      <w:r>
        <w:rPr>
          <w:rFonts w:ascii="Times New Roman" w:eastAsia="Times New Roman" w:hAnsi="Times New Roman" w:cs="Times New Roman"/>
          <w:kern w:val="0"/>
          <w:sz w:val="24"/>
          <w:szCs w:val="24"/>
          <w:lang w:eastAsia="ro-RO"/>
          <w14:ligatures w14:val="none"/>
        </w:rPr>
        <w:br/>
        <w:t>– Raportul de evaluare întocmit de evaluator autorizat, membru ANEVAR;</w:t>
      </w:r>
    </w:p>
    <w:p w14:paraId="1651808E" w14:textId="77777777" w:rsidR="007D28E3" w:rsidRDefault="007D28E3" w:rsidP="007D28E3">
      <w:pPr>
        <w:spacing w:after="0"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În conformitate cu prevederile:</w:t>
      </w:r>
      <w:r>
        <w:rPr>
          <w:rFonts w:ascii="Times New Roman" w:eastAsia="Times New Roman" w:hAnsi="Times New Roman" w:cs="Times New Roman"/>
          <w:kern w:val="0"/>
          <w:sz w:val="24"/>
          <w:szCs w:val="24"/>
          <w:lang w:eastAsia="ro-RO"/>
          <w14:ligatures w14:val="none"/>
        </w:rPr>
        <w:br/>
        <w:t>– art. 693–702 din Codul civil privind dreptul de superficie;</w:t>
      </w:r>
      <w:r>
        <w:rPr>
          <w:rFonts w:ascii="Times New Roman" w:eastAsia="Times New Roman" w:hAnsi="Times New Roman" w:cs="Times New Roman"/>
          <w:kern w:val="0"/>
          <w:sz w:val="24"/>
          <w:szCs w:val="24"/>
          <w:lang w:eastAsia="ro-RO"/>
          <w14:ligatures w14:val="none"/>
        </w:rPr>
        <w:br/>
        <w:t>– art. 129 alin. (2) lit. c) și alin. (6) lit. b) din OUG nr. 57/2019 privind Codul administrativ;</w:t>
      </w:r>
      <w:r>
        <w:rPr>
          <w:rFonts w:ascii="Times New Roman" w:eastAsia="Times New Roman" w:hAnsi="Times New Roman" w:cs="Times New Roman"/>
          <w:kern w:val="0"/>
          <w:sz w:val="24"/>
          <w:szCs w:val="24"/>
          <w:lang w:eastAsia="ro-RO"/>
          <w14:ligatures w14:val="none"/>
        </w:rPr>
        <w:br/>
        <w:t>– art. 139 alin. (3) lit. g) din OUG nr. 57/2019 privind Codul administrativ;</w:t>
      </w:r>
    </w:p>
    <w:p w14:paraId="4FBD8FD1" w14:textId="77777777" w:rsidR="007D28E3" w:rsidRDefault="007D28E3" w:rsidP="007D28E3">
      <w:pPr>
        <w:spacing w:after="0"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 xml:space="preserve">În temeiul art. 196 alin. (1) lit. a) din OUG nr. 57/2019 privind Codul administrativ                          </w:t>
      </w:r>
    </w:p>
    <w:p w14:paraId="364322A9" w14:textId="77777777" w:rsidR="007D28E3" w:rsidRDefault="007D28E3" w:rsidP="007D28E3">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 xml:space="preserve">                                                           HOTĂRĂȘTE:</w:t>
      </w:r>
    </w:p>
    <w:p w14:paraId="48959026" w14:textId="77777777" w:rsidR="007D28E3" w:rsidRDefault="007D28E3" w:rsidP="007D28E3">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Art. 1.Se aprobă stabilirea prețului de pornire a licitației publice pentru constituirea dreptului de superficie asupra terenului aparținând domeniului privat al comunei Bucov, situat în Tarlaua T99, strada Tineretului, în suprafață de 48.183 mp, la nivelul de 1,2 euro/mp/an.</w:t>
      </w:r>
    </w:p>
    <w:p w14:paraId="2CC7EB15" w14:textId="77777777" w:rsidR="007D28E3" w:rsidRDefault="007D28E3" w:rsidP="007D28E3">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Art. 2.Se aprobă organizarea licitației publice în vederea atribuirii dreptului de superficie asupra terenului prevăzut la art. 1, în condițiile legii.</w:t>
      </w:r>
    </w:p>
    <w:p w14:paraId="0C923FFA" w14:textId="77777777" w:rsidR="007D28E3" w:rsidRDefault="007D28E3" w:rsidP="007D28E3">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Art. 3.Durata dreptului de superficie, precum și celelalte condiții de exercitare a acestuia vor fi stabilite prin documentația de atribuire și contractul de superficie.</w:t>
      </w:r>
    </w:p>
    <w:p w14:paraId="61AD07E6" w14:textId="77777777" w:rsidR="007D28E3" w:rsidRDefault="007D28E3" w:rsidP="007D28E3">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Art. 4.Se împuternicește primarul comunei Bucov să aprobe documentația de atribuire, să organizeze procedura de licitație publică și să semneze contractul de superficie.</w:t>
      </w:r>
    </w:p>
    <w:p w14:paraId="4614F798" w14:textId="77777777" w:rsidR="007D28E3" w:rsidRDefault="007D28E3" w:rsidP="007D28E3">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Art. 5.Prezenta hotărâre se comunică:</w:t>
      </w:r>
      <w:r>
        <w:rPr>
          <w:rFonts w:ascii="Times New Roman" w:eastAsia="Times New Roman" w:hAnsi="Times New Roman" w:cs="Times New Roman"/>
          <w:kern w:val="0"/>
          <w:sz w:val="24"/>
          <w:szCs w:val="24"/>
          <w:lang w:eastAsia="ro-RO"/>
          <w14:ligatures w14:val="none"/>
        </w:rPr>
        <w:br/>
        <w:t>– Instituției Prefectului Județului Prahova;</w:t>
      </w:r>
      <w:r>
        <w:rPr>
          <w:rFonts w:ascii="Times New Roman" w:eastAsia="Times New Roman" w:hAnsi="Times New Roman" w:cs="Times New Roman"/>
          <w:kern w:val="0"/>
          <w:sz w:val="24"/>
          <w:szCs w:val="24"/>
          <w:lang w:eastAsia="ro-RO"/>
          <w14:ligatures w14:val="none"/>
        </w:rPr>
        <w:br/>
        <w:t>– Primarului comunei Bucov;</w:t>
      </w:r>
      <w:r>
        <w:rPr>
          <w:rFonts w:ascii="Times New Roman" w:eastAsia="Times New Roman" w:hAnsi="Times New Roman" w:cs="Times New Roman"/>
          <w:kern w:val="0"/>
          <w:sz w:val="24"/>
          <w:szCs w:val="24"/>
          <w:lang w:eastAsia="ro-RO"/>
          <w14:ligatures w14:val="none"/>
        </w:rPr>
        <w:br/>
        <w:t>– Compartimentelor de specialitate din cadrul aparatului de specialitate al primarului;</w:t>
      </w:r>
      <w:r>
        <w:rPr>
          <w:rFonts w:ascii="Times New Roman" w:eastAsia="Times New Roman" w:hAnsi="Times New Roman" w:cs="Times New Roman"/>
          <w:kern w:val="0"/>
          <w:sz w:val="24"/>
          <w:szCs w:val="24"/>
          <w:lang w:eastAsia="ro-RO"/>
          <w14:ligatures w14:val="none"/>
        </w:rPr>
        <w:br/>
        <w:t>– Se aduce la cunoștință publică prin afișare și pe site-ul instituției.</w:t>
      </w:r>
    </w:p>
    <w:p w14:paraId="2D6B516B" w14:textId="77777777" w:rsidR="007D28E3" w:rsidRDefault="007D28E3" w:rsidP="007D28E3">
      <w:pPr>
        <w:spacing w:after="0" w:line="276"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PREȘEDINTE DE ȘEDINȚĂ,</w:t>
      </w:r>
    </w:p>
    <w:p w14:paraId="091F4F7D" w14:textId="77777777" w:rsidR="007D28E3" w:rsidRDefault="007D28E3" w:rsidP="007D28E3">
      <w:pPr>
        <w:spacing w:after="0" w:line="276"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Nicolescu Nicolae</w:t>
      </w:r>
    </w:p>
    <w:p w14:paraId="11392B2E" w14:textId="77777777" w:rsidR="007D28E3" w:rsidRDefault="007D28E3" w:rsidP="007D28E3">
      <w:pPr>
        <w:spacing w:after="0" w:line="240" w:lineRule="auto"/>
        <w:jc w:val="right"/>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 xml:space="preserve">                                                                                           CONTRASEMNEAZĂ</w:t>
      </w:r>
      <w:r>
        <w:rPr>
          <w:rFonts w:ascii="Times New Roman" w:eastAsia="Times New Roman" w:hAnsi="Times New Roman" w:cs="Times New Roman"/>
          <w:kern w:val="0"/>
          <w:sz w:val="24"/>
          <w:szCs w:val="24"/>
          <w:lang w:eastAsia="ro-RO"/>
          <w14:ligatures w14:val="none"/>
        </w:rPr>
        <w:br/>
        <w:t xml:space="preserve">                                                                                         Secretar general al comunei Bucov, Nae Florentina Cristina</w:t>
      </w:r>
    </w:p>
    <w:p w14:paraId="593A4319" w14:textId="77777777" w:rsidR="007D28E3" w:rsidRDefault="007D28E3" w:rsidP="007D28E3">
      <w:pPr>
        <w:spacing w:before="100" w:beforeAutospacing="1" w:after="100" w:afterAutospacing="1" w:line="240" w:lineRule="auto"/>
      </w:pPr>
      <w:r>
        <w:t>Hotărârea s-a adoptat cu 17 voturi ”pentru”</w:t>
      </w:r>
    </w:p>
    <w:p w14:paraId="2B2D098C" w14:textId="77777777" w:rsidR="007D28E3" w:rsidRDefault="007D28E3" w:rsidP="007D28E3">
      <w:pPr>
        <w:spacing w:after="0" w:line="276" w:lineRule="auto"/>
        <w:rPr>
          <w:rFonts w:ascii="Times New Roman" w:eastAsia="Times New Roman" w:hAnsi="Times New Roman" w:cs="Times New Roman"/>
          <w:kern w:val="0"/>
          <w:sz w:val="24"/>
          <w:szCs w:val="24"/>
          <w:lang w:eastAsia="ro-RO"/>
          <w14:ligatures w14:val="none"/>
        </w:rPr>
      </w:pPr>
    </w:p>
    <w:p w14:paraId="79D4162C" w14:textId="77777777" w:rsidR="007D28E3" w:rsidRDefault="007D28E3" w:rsidP="007D28E3">
      <w:pPr>
        <w:spacing w:before="100" w:beforeAutospacing="1" w:after="100" w:afterAutospacing="1" w:line="240" w:lineRule="auto"/>
      </w:pPr>
    </w:p>
    <w:p w14:paraId="1B1750AF" w14:textId="77777777" w:rsidR="001F730E" w:rsidRDefault="001F730E"/>
    <w:sectPr w:rsidR="001F73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C64"/>
    <w:rsid w:val="000E3BB3"/>
    <w:rsid w:val="001F730E"/>
    <w:rsid w:val="007D28E3"/>
    <w:rsid w:val="007E6C64"/>
    <w:rsid w:val="00A45901"/>
    <w:rsid w:val="00D719CB"/>
    <w:rsid w:val="00EB18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1466CE-C096-4D99-9766-34EE13719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8E3"/>
    <w:pPr>
      <w:spacing w:line="256" w:lineRule="auto"/>
    </w:pPr>
  </w:style>
  <w:style w:type="paragraph" w:styleId="Titlu1">
    <w:name w:val="heading 1"/>
    <w:basedOn w:val="Normal"/>
    <w:next w:val="Normal"/>
    <w:link w:val="Titlu1Caracter"/>
    <w:uiPriority w:val="9"/>
    <w:qFormat/>
    <w:rsid w:val="007E6C64"/>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7E6C64"/>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7E6C64"/>
    <w:pPr>
      <w:keepNext/>
      <w:keepLines/>
      <w:spacing w:before="160" w:after="80" w:line="259" w:lineRule="auto"/>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7E6C64"/>
    <w:pPr>
      <w:keepNext/>
      <w:keepLines/>
      <w:spacing w:before="80" w:after="40" w:line="259" w:lineRule="auto"/>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7E6C64"/>
    <w:pPr>
      <w:keepNext/>
      <w:keepLines/>
      <w:spacing w:before="80" w:after="40" w:line="259" w:lineRule="auto"/>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7E6C64"/>
    <w:pPr>
      <w:keepNext/>
      <w:keepLines/>
      <w:spacing w:before="40" w:after="0" w:line="259" w:lineRule="auto"/>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E6C64"/>
    <w:pPr>
      <w:keepNext/>
      <w:keepLines/>
      <w:spacing w:before="40" w:after="0" w:line="259" w:lineRule="auto"/>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E6C64"/>
    <w:pPr>
      <w:keepNext/>
      <w:keepLines/>
      <w:spacing w:after="0" w:line="259" w:lineRule="auto"/>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E6C64"/>
    <w:pPr>
      <w:keepNext/>
      <w:keepLines/>
      <w:spacing w:after="0" w:line="259" w:lineRule="auto"/>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E6C64"/>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7E6C64"/>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7E6C64"/>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7E6C64"/>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7E6C64"/>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7E6C64"/>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E6C64"/>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E6C64"/>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E6C64"/>
    <w:rPr>
      <w:rFonts w:eastAsiaTheme="majorEastAsia" w:cstheme="majorBidi"/>
      <w:color w:val="272727" w:themeColor="text1" w:themeTint="D8"/>
    </w:rPr>
  </w:style>
  <w:style w:type="paragraph" w:styleId="Titlu">
    <w:name w:val="Title"/>
    <w:basedOn w:val="Normal"/>
    <w:next w:val="Normal"/>
    <w:link w:val="TitluCaracter"/>
    <w:uiPriority w:val="10"/>
    <w:qFormat/>
    <w:rsid w:val="007E6C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E6C6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E6C64"/>
    <w:pPr>
      <w:numPr>
        <w:ilvl w:val="1"/>
      </w:numPr>
      <w:spacing w:line="259" w:lineRule="auto"/>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7E6C6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E6C64"/>
    <w:pPr>
      <w:spacing w:before="160" w:line="259" w:lineRule="auto"/>
      <w:jc w:val="center"/>
    </w:pPr>
    <w:rPr>
      <w:i/>
      <w:iCs/>
      <w:color w:val="404040" w:themeColor="text1" w:themeTint="BF"/>
    </w:rPr>
  </w:style>
  <w:style w:type="character" w:customStyle="1" w:styleId="CitatCaracter">
    <w:name w:val="Citat Caracter"/>
    <w:basedOn w:val="Fontdeparagrafimplicit"/>
    <w:link w:val="Citat"/>
    <w:uiPriority w:val="29"/>
    <w:rsid w:val="007E6C64"/>
    <w:rPr>
      <w:i/>
      <w:iCs/>
      <w:color w:val="404040" w:themeColor="text1" w:themeTint="BF"/>
    </w:rPr>
  </w:style>
  <w:style w:type="paragraph" w:styleId="Listparagraf">
    <w:name w:val="List Paragraph"/>
    <w:basedOn w:val="Normal"/>
    <w:uiPriority w:val="34"/>
    <w:qFormat/>
    <w:rsid w:val="007E6C64"/>
    <w:pPr>
      <w:spacing w:line="259" w:lineRule="auto"/>
      <w:ind w:left="720"/>
      <w:contextualSpacing/>
    </w:pPr>
  </w:style>
  <w:style w:type="character" w:styleId="Accentuareintens">
    <w:name w:val="Intense Emphasis"/>
    <w:basedOn w:val="Fontdeparagrafimplicit"/>
    <w:uiPriority w:val="21"/>
    <w:qFormat/>
    <w:rsid w:val="007E6C64"/>
    <w:rPr>
      <w:i/>
      <w:iCs/>
      <w:color w:val="2F5496" w:themeColor="accent1" w:themeShade="BF"/>
    </w:rPr>
  </w:style>
  <w:style w:type="paragraph" w:styleId="Citatintens">
    <w:name w:val="Intense Quote"/>
    <w:basedOn w:val="Normal"/>
    <w:next w:val="Normal"/>
    <w:link w:val="CitatintensCaracter"/>
    <w:uiPriority w:val="30"/>
    <w:qFormat/>
    <w:rsid w:val="007E6C64"/>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7E6C64"/>
    <w:rPr>
      <w:i/>
      <w:iCs/>
      <w:color w:val="2F5496" w:themeColor="accent1" w:themeShade="BF"/>
    </w:rPr>
  </w:style>
  <w:style w:type="character" w:styleId="Referireintens">
    <w:name w:val="Intense Reference"/>
    <w:basedOn w:val="Fontdeparagrafimplicit"/>
    <w:uiPriority w:val="32"/>
    <w:qFormat/>
    <w:rsid w:val="007E6C6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2088</Characters>
  <Application>Microsoft Office Word</Application>
  <DocSecurity>0</DocSecurity>
  <Lines>17</Lines>
  <Paragraphs>4</Paragraphs>
  <ScaleCrop>false</ScaleCrop>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comunabucov@outlook.com</dc:creator>
  <cp:keywords/>
  <dc:description/>
  <cp:lastModifiedBy>comunabucov@outlook.com</cp:lastModifiedBy>
  <cp:revision>2</cp:revision>
  <dcterms:created xsi:type="dcterms:W3CDTF">2026-06-09T11:19:00Z</dcterms:created>
  <dcterms:modified xsi:type="dcterms:W3CDTF">2026-06-09T11:20:00Z</dcterms:modified>
</cp:coreProperties>
</file>